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Style w:val="4"/>
        <w:tblW w:w="14580" w:type="dxa"/>
        <w:tblInd w:w="0" w:type="dxa"/>
        <w:tblLayout w:type="fixed"/>
        <w:tblCellMar>
          <w:top w:w="15" w:type="dxa"/>
          <w:left w:w="15" w:type="dxa"/>
          <w:bottom w:w="15" w:type="dxa"/>
          <w:right w:w="15" w:type="dxa"/>
        </w:tblCellMar>
      </w:tblPr>
      <w:tblGrid>
        <w:gridCol w:w="522"/>
        <w:gridCol w:w="510"/>
        <w:gridCol w:w="255"/>
        <w:gridCol w:w="2730"/>
        <w:gridCol w:w="555"/>
        <w:gridCol w:w="663"/>
        <w:gridCol w:w="717"/>
        <w:gridCol w:w="975"/>
        <w:gridCol w:w="570"/>
        <w:gridCol w:w="3690"/>
        <w:gridCol w:w="750"/>
        <w:gridCol w:w="510"/>
        <w:gridCol w:w="660"/>
        <w:gridCol w:w="720"/>
        <w:gridCol w:w="753"/>
      </w:tblGrid>
      <w:tr>
        <w:tblPrEx>
          <w:tblLayout w:type="fixed"/>
          <w:tblCellMar>
            <w:top w:w="15" w:type="dxa"/>
            <w:left w:w="15" w:type="dxa"/>
            <w:bottom w:w="15" w:type="dxa"/>
            <w:right w:w="15" w:type="dxa"/>
          </w:tblCellMar>
        </w:tblPrEx>
        <w:trPr>
          <w:trHeight w:val="923" w:hRule="atLeast"/>
        </w:trPr>
        <w:tc>
          <w:tcPr>
            <w:tcW w:w="14580" w:type="dxa"/>
            <w:gridSpan w:val="15"/>
            <w:tcBorders>
              <w:bottom w:val="single" w:color="000000" w:sz="4" w:space="0"/>
            </w:tcBorders>
            <w:vAlign w:val="center"/>
          </w:tcPr>
          <w:p>
            <w:pPr>
              <w:widowControl/>
              <w:jc w:val="center"/>
              <w:textAlignment w:val="center"/>
              <w:rPr>
                <w:rFonts w:ascii="创艺简标宋" w:hAnsi="创艺简标宋" w:eastAsia="创艺简标宋" w:cs="创艺简标宋"/>
                <w:color w:val="000000"/>
                <w:kern w:val="0"/>
                <w:sz w:val="44"/>
                <w:szCs w:val="44"/>
              </w:rPr>
            </w:pPr>
            <w:r>
              <w:rPr>
                <w:rFonts w:hint="eastAsia" w:ascii="创艺简标宋" w:hAnsi="创艺简标宋" w:eastAsia="创艺简标宋" w:cs="创艺简标宋"/>
                <w:color w:val="000000"/>
                <w:kern w:val="0"/>
                <w:sz w:val="44"/>
                <w:szCs w:val="44"/>
                <w:lang w:eastAsia="zh-CN"/>
              </w:rPr>
              <w:t>鲁山县</w:t>
            </w:r>
            <w:r>
              <w:rPr>
                <w:rFonts w:ascii="创艺简标宋" w:hAnsi="创艺简标宋" w:eastAsia="创艺简标宋" w:cs="创艺简标宋"/>
                <w:color w:val="000000"/>
                <w:kern w:val="0"/>
                <w:sz w:val="44"/>
                <w:szCs w:val="44"/>
              </w:rPr>
              <w:t>食品药品监督管理局权力清单和责任清单统计表</w:t>
            </w:r>
          </w:p>
          <w:p>
            <w:pPr>
              <w:widowControl/>
              <w:jc w:val="left"/>
              <w:textAlignment w:val="center"/>
              <w:rPr>
                <w:rFonts w:hint="eastAsia" w:ascii="宋体" w:hAnsi="宋体" w:cs="宋体"/>
                <w:b/>
                <w:color w:val="000000"/>
                <w:sz w:val="24"/>
                <w:szCs w:val="24"/>
              </w:rPr>
            </w:pPr>
            <w:r>
              <w:rPr>
                <w:rFonts w:hint="eastAsia" w:ascii="宋体" w:hAnsi="宋体" w:cs="宋体"/>
                <w:b/>
                <w:color w:val="000000"/>
                <w:kern w:val="0"/>
                <w:sz w:val="24"/>
                <w:szCs w:val="24"/>
              </w:rPr>
              <w:t>职权类别：行政许可</w:t>
            </w:r>
          </w:p>
        </w:tc>
      </w:tr>
      <w:tr>
        <w:tblPrEx>
          <w:tblLayout w:type="fixed"/>
          <w:tblCellMar>
            <w:top w:w="15" w:type="dxa"/>
            <w:left w:w="15" w:type="dxa"/>
            <w:bottom w:w="15" w:type="dxa"/>
            <w:right w:w="15" w:type="dxa"/>
          </w:tblCellMar>
        </w:tblPrEx>
        <w:trPr>
          <w:trHeight w:val="641" w:hRule="atLeast"/>
        </w:trPr>
        <w:tc>
          <w:tcPr>
            <w:tcW w:w="5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rPr>
              <w:t>序号</w:t>
            </w:r>
          </w:p>
        </w:tc>
        <w:tc>
          <w:tcPr>
            <w:tcW w:w="5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职权名称</w:t>
            </w:r>
          </w:p>
        </w:tc>
        <w:tc>
          <w:tcPr>
            <w:tcW w:w="2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子项</w:t>
            </w:r>
          </w:p>
        </w:tc>
        <w:tc>
          <w:tcPr>
            <w:tcW w:w="27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实施依据</w:t>
            </w:r>
          </w:p>
        </w:tc>
        <w:tc>
          <w:tcPr>
            <w:tcW w:w="5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实施对象</w:t>
            </w:r>
          </w:p>
        </w:tc>
        <w:tc>
          <w:tcPr>
            <w:tcW w:w="6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实施机构</w:t>
            </w:r>
          </w:p>
        </w:tc>
        <w:tc>
          <w:tcPr>
            <w:tcW w:w="7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其他共同实施部门</w:t>
            </w:r>
          </w:p>
        </w:tc>
        <w:tc>
          <w:tcPr>
            <w:tcW w:w="9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审批证件名称及有效期</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办理环节</w:t>
            </w:r>
          </w:p>
        </w:tc>
        <w:tc>
          <w:tcPr>
            <w:tcW w:w="36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责任事项</w:t>
            </w:r>
          </w:p>
        </w:tc>
        <w:tc>
          <w:tcPr>
            <w:tcW w:w="7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责任</w:t>
            </w:r>
            <w:r>
              <w:rPr>
                <w:rFonts w:hint="eastAsia" w:ascii="黑体" w:hAnsi="宋体" w:eastAsia="黑体" w:cs="黑体"/>
                <w:color w:val="000000"/>
                <w:kern w:val="0"/>
                <w:sz w:val="22"/>
                <w:szCs w:val="22"/>
              </w:rPr>
              <w:br w:type="textWrapping"/>
            </w:r>
            <w:r>
              <w:rPr>
                <w:rFonts w:hint="eastAsia" w:ascii="黑体" w:hAnsi="宋体" w:eastAsia="黑体" w:cs="黑体"/>
                <w:color w:val="000000"/>
                <w:kern w:val="0"/>
                <w:sz w:val="22"/>
                <w:szCs w:val="22"/>
                <w:lang w:eastAsia="zh-CN"/>
              </w:rPr>
              <w:t>股</w:t>
            </w:r>
            <w:r>
              <w:rPr>
                <w:rFonts w:hint="eastAsia" w:ascii="黑体" w:hAnsi="宋体" w:eastAsia="黑体" w:cs="黑体"/>
                <w:color w:val="000000"/>
                <w:kern w:val="0"/>
                <w:sz w:val="22"/>
                <w:szCs w:val="22"/>
              </w:rPr>
              <w:t>室</w:t>
            </w:r>
          </w:p>
        </w:tc>
        <w:tc>
          <w:tcPr>
            <w:tcW w:w="5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承诺时限</w:t>
            </w:r>
          </w:p>
        </w:tc>
        <w:tc>
          <w:tcPr>
            <w:tcW w:w="6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法定时限</w:t>
            </w:r>
          </w:p>
        </w:tc>
        <w:tc>
          <w:tcPr>
            <w:tcW w:w="7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收费情况及依据</w:t>
            </w:r>
          </w:p>
        </w:tc>
        <w:tc>
          <w:tcPr>
            <w:tcW w:w="7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调整意见及理由</w:t>
            </w:r>
          </w:p>
        </w:tc>
      </w:tr>
      <w:tr>
        <w:tblPrEx>
          <w:tblLayout w:type="fixed"/>
          <w:tblCellMar>
            <w:top w:w="15" w:type="dxa"/>
            <w:left w:w="15" w:type="dxa"/>
            <w:bottom w:w="15" w:type="dxa"/>
            <w:right w:w="15" w:type="dxa"/>
          </w:tblCellMar>
        </w:tblPrEx>
        <w:trPr>
          <w:trHeight w:val="705" w:hRule="atLeast"/>
        </w:trPr>
        <w:tc>
          <w:tcPr>
            <w:tcW w:w="522"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22"/>
                <w:szCs w:val="22"/>
                <w:lang w:eastAsia="zh-CN"/>
              </w:rPr>
            </w:pPr>
            <w:r>
              <w:rPr>
                <w:rFonts w:hint="eastAsia" w:ascii="宋体" w:hAnsi="宋体" w:cs="宋体"/>
                <w:color w:val="000000"/>
                <w:sz w:val="22"/>
                <w:szCs w:val="22"/>
                <w:lang w:val="en-US" w:eastAsia="zh-CN"/>
              </w:rPr>
              <w:t>1</w:t>
            </w:r>
          </w:p>
        </w:tc>
        <w:tc>
          <w:tcPr>
            <w:tcW w:w="510" w:type="dxa"/>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食品经营许可</w:t>
            </w:r>
          </w:p>
        </w:tc>
        <w:tc>
          <w:tcPr>
            <w:tcW w:w="255" w:type="dxa"/>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无</w:t>
            </w:r>
          </w:p>
        </w:tc>
        <w:tc>
          <w:tcPr>
            <w:tcW w:w="2730" w:type="dxa"/>
            <w:vMerge w:val="restart"/>
            <w:tcBorders>
              <w:top w:val="single" w:color="000000" w:sz="4" w:space="0"/>
              <w:left w:val="single" w:color="000000" w:sz="4" w:space="0"/>
              <w:right w:val="single" w:color="000000" w:sz="4" w:space="0"/>
            </w:tcBorders>
            <w:vAlign w:val="center"/>
          </w:tcPr>
          <w:p>
            <w:pPr>
              <w:spacing w:line="220" w:lineRule="exact"/>
              <w:ind w:firstLine="360" w:firstLineChars="200"/>
              <w:jc w:val="left"/>
              <w:rPr>
                <w:rFonts w:hint="eastAsia" w:ascii="宋体" w:hAnsi="宋体"/>
                <w:sz w:val="18"/>
                <w:szCs w:val="18"/>
              </w:rPr>
            </w:pPr>
            <w:r>
              <w:rPr>
                <w:rFonts w:hint="eastAsia" w:ascii="宋体" w:hAnsi="宋体"/>
                <w:sz w:val="18"/>
                <w:szCs w:val="18"/>
              </w:rPr>
              <w:t>《中华人民共和国食品安全法》（中华人民共和国主席令第二十一号）第三十五条第一款“国家对食品生产经营实行许可制度。从事食品生产、食品销售、餐饮服务，应当依法取得许可。但是，销售食用农产品，不需要取得许可。”</w:t>
            </w:r>
          </w:p>
          <w:p>
            <w:pPr>
              <w:spacing w:line="220" w:lineRule="exact"/>
              <w:ind w:firstLine="360" w:firstLineChars="200"/>
              <w:jc w:val="left"/>
              <w:rPr>
                <w:rFonts w:hint="eastAsia" w:ascii="宋体" w:hAnsi="宋体" w:cs="宋体"/>
                <w:color w:val="000000"/>
                <w:sz w:val="22"/>
                <w:szCs w:val="22"/>
              </w:rPr>
            </w:pPr>
            <w:r>
              <w:rPr>
                <w:rFonts w:hint="eastAsia" w:ascii="宋体" w:hAnsi="宋体" w:cs="宋体"/>
                <w:bCs/>
                <w:kern w:val="0"/>
                <w:sz w:val="18"/>
                <w:szCs w:val="18"/>
              </w:rPr>
              <w:t>《食品经营许可管理办法》（国家食品药品监督管理总局令第17号）</w:t>
            </w:r>
            <w:r>
              <w:rPr>
                <w:rFonts w:hint="eastAsia" w:ascii="宋体" w:hAnsi="宋体" w:cs="宋体"/>
                <w:kern w:val="0"/>
                <w:sz w:val="18"/>
                <w:szCs w:val="18"/>
              </w:rPr>
              <w:t xml:space="preserve">第二条第一款“在中华人民共和国境内，从事食品销售和餐饮服务活动，应当依法取得食品经营许可。” </w:t>
            </w:r>
            <w:r>
              <w:rPr>
                <w:rFonts w:hint="eastAsia" w:ascii="宋体" w:hAnsi="宋体" w:cs="Arial"/>
                <w:sz w:val="18"/>
                <w:szCs w:val="18"/>
              </w:rPr>
              <w:t>第六条第二款“</w:t>
            </w:r>
            <w:r>
              <w:rPr>
                <w:rFonts w:ascii="宋体" w:hAnsi="宋体" w:cs="Arial"/>
                <w:sz w:val="18"/>
                <w:szCs w:val="18"/>
              </w:rPr>
              <w:t>县级以上地方食品药品监督管理部门负责本行政区域内的食品经营许可管理工作。</w:t>
            </w:r>
            <w:r>
              <w:rPr>
                <w:rFonts w:hint="eastAsia" w:ascii="宋体" w:hAnsi="宋体" w:cs="Arial"/>
                <w:sz w:val="18"/>
                <w:szCs w:val="18"/>
              </w:rPr>
              <w:t>”</w:t>
            </w:r>
          </w:p>
        </w:tc>
        <w:tc>
          <w:tcPr>
            <w:tcW w:w="555" w:type="dxa"/>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单位或个人</w:t>
            </w:r>
          </w:p>
        </w:tc>
        <w:tc>
          <w:tcPr>
            <w:tcW w:w="663" w:type="dxa"/>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18"/>
                <w:szCs w:val="18"/>
                <w:lang w:eastAsia="zh-CN"/>
              </w:rPr>
              <w:t>鲁山县</w:t>
            </w:r>
            <w:r>
              <w:rPr>
                <w:rFonts w:hint="eastAsia" w:ascii="宋体" w:hAnsi="宋体" w:cs="宋体"/>
                <w:color w:val="000000"/>
                <w:sz w:val="18"/>
                <w:szCs w:val="18"/>
              </w:rPr>
              <w:t>食品药品监督管理局政策法规</w:t>
            </w:r>
            <w:r>
              <w:rPr>
                <w:rFonts w:hint="eastAsia" w:ascii="宋体" w:hAnsi="宋体" w:cs="宋体"/>
                <w:color w:val="000000"/>
                <w:sz w:val="18"/>
                <w:szCs w:val="18"/>
                <w:lang w:eastAsia="zh-CN"/>
              </w:rPr>
              <w:t>股</w:t>
            </w:r>
            <w:r>
              <w:rPr>
                <w:rFonts w:hint="eastAsia" w:ascii="宋体" w:hAnsi="宋体" w:cs="宋体"/>
                <w:color w:val="000000"/>
                <w:sz w:val="18"/>
                <w:szCs w:val="18"/>
              </w:rPr>
              <w:t>（行政审批</w:t>
            </w:r>
            <w:r>
              <w:rPr>
                <w:rFonts w:hint="eastAsia" w:ascii="宋体" w:hAnsi="宋体" w:cs="宋体"/>
                <w:color w:val="000000"/>
                <w:sz w:val="18"/>
                <w:szCs w:val="18"/>
                <w:lang w:eastAsia="zh-CN"/>
              </w:rPr>
              <w:t>股</w:t>
            </w:r>
            <w:r>
              <w:rPr>
                <w:rFonts w:hint="eastAsia" w:ascii="宋体" w:hAnsi="宋体" w:cs="宋体"/>
                <w:color w:val="000000"/>
                <w:sz w:val="18"/>
                <w:szCs w:val="18"/>
              </w:rPr>
              <w:t>）</w:t>
            </w:r>
          </w:p>
        </w:tc>
        <w:tc>
          <w:tcPr>
            <w:tcW w:w="717" w:type="dxa"/>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无</w:t>
            </w:r>
          </w:p>
        </w:tc>
        <w:tc>
          <w:tcPr>
            <w:tcW w:w="975" w:type="dxa"/>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《食品经营许可证》有效期5年.</w:t>
            </w: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受理</w:t>
            </w:r>
          </w:p>
        </w:tc>
        <w:tc>
          <w:tcPr>
            <w:tcW w:w="3690" w:type="dxa"/>
            <w:tcBorders>
              <w:top w:val="single" w:color="000000" w:sz="4" w:space="0"/>
              <w:left w:val="single" w:color="000000" w:sz="4" w:space="0"/>
              <w:bottom w:val="single" w:color="000000" w:sz="4" w:space="0"/>
              <w:right w:val="single" w:color="000000" w:sz="4" w:space="0"/>
            </w:tcBorders>
            <w:vAlign w:val="center"/>
          </w:tcPr>
          <w:p>
            <w:pPr>
              <w:spacing w:line="220" w:lineRule="exact"/>
              <w:rPr>
                <w:rFonts w:hint="eastAsia" w:ascii="宋体" w:hAnsi="宋体" w:cs="宋体"/>
                <w:color w:val="000000"/>
                <w:sz w:val="22"/>
                <w:szCs w:val="22"/>
              </w:rPr>
            </w:pPr>
            <w:r>
              <w:rPr>
                <w:rFonts w:hint="eastAsia" w:ascii="宋体" w:hAnsi="宋体" w:cs="宋体"/>
                <w:color w:val="000000"/>
                <w:sz w:val="16"/>
                <w:szCs w:val="16"/>
              </w:rPr>
              <w:t>1、受理责任：公示依法应当提交的材料；一次性告知补正材料；依法</w:t>
            </w:r>
            <w:r>
              <w:rPr>
                <w:rFonts w:hint="eastAsia"/>
                <w:sz w:val="16"/>
                <w:szCs w:val="16"/>
              </w:rPr>
              <w:t>决定</w:t>
            </w:r>
            <w:r>
              <w:rPr>
                <w:rFonts w:hint="eastAsia" w:ascii="宋体" w:hAnsi="宋体" w:cs="宋体"/>
                <w:color w:val="000000"/>
                <w:sz w:val="16"/>
                <w:szCs w:val="16"/>
              </w:rPr>
              <w:t>受理或不予受理（不予受理的依法告知理由）</w:t>
            </w:r>
          </w:p>
        </w:tc>
        <w:tc>
          <w:tcPr>
            <w:tcW w:w="750" w:type="dxa"/>
            <w:tcBorders>
              <w:top w:val="single" w:color="000000" w:sz="4" w:space="0"/>
              <w:left w:val="single" w:color="000000" w:sz="4" w:space="0"/>
              <w:bottom w:val="single" w:color="000000" w:sz="4" w:space="0"/>
              <w:right w:val="single" w:color="000000" w:sz="4" w:space="0"/>
            </w:tcBorders>
            <w:vAlign w:val="center"/>
          </w:tcPr>
          <w:p>
            <w:pPr>
              <w:spacing w:line="220" w:lineRule="exact"/>
              <w:rPr>
                <w:rFonts w:hint="eastAsia" w:ascii="宋体" w:hAnsi="宋体" w:cs="宋体"/>
                <w:color w:val="000000"/>
                <w:sz w:val="22"/>
                <w:szCs w:val="22"/>
              </w:rPr>
            </w:pPr>
            <w:r>
              <w:rPr>
                <w:rFonts w:hint="eastAsia" w:ascii="宋体" w:hAnsi="宋体" w:cs="宋体"/>
                <w:color w:val="000000"/>
                <w:sz w:val="18"/>
                <w:szCs w:val="18"/>
              </w:rPr>
              <w:t>政策法规</w:t>
            </w:r>
            <w:r>
              <w:rPr>
                <w:rFonts w:hint="eastAsia" w:ascii="宋体" w:hAnsi="宋体" w:cs="宋体"/>
                <w:color w:val="000000"/>
                <w:sz w:val="18"/>
                <w:szCs w:val="18"/>
                <w:lang w:eastAsia="zh-CN"/>
              </w:rPr>
              <w:t>股</w:t>
            </w:r>
            <w:r>
              <w:rPr>
                <w:rFonts w:hint="eastAsia" w:ascii="宋体" w:hAnsi="宋体" w:cs="宋体"/>
                <w:color w:val="000000"/>
                <w:sz w:val="18"/>
                <w:szCs w:val="18"/>
              </w:rPr>
              <w:t>（行政审批</w:t>
            </w:r>
            <w:r>
              <w:rPr>
                <w:rFonts w:hint="eastAsia" w:ascii="宋体" w:hAnsi="宋体" w:cs="宋体"/>
                <w:color w:val="000000"/>
                <w:sz w:val="18"/>
                <w:szCs w:val="18"/>
                <w:lang w:eastAsia="zh-CN"/>
              </w:rPr>
              <w:t>股</w:t>
            </w:r>
            <w:r>
              <w:rPr>
                <w:rFonts w:hint="eastAsia" w:ascii="宋体" w:hAnsi="宋体" w:cs="宋体"/>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5日</w:t>
            </w:r>
          </w:p>
        </w:tc>
        <w:tc>
          <w:tcPr>
            <w:tcW w:w="6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5日</w:t>
            </w:r>
          </w:p>
        </w:tc>
        <w:tc>
          <w:tcPr>
            <w:tcW w:w="720" w:type="dxa"/>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不收费</w:t>
            </w:r>
          </w:p>
        </w:tc>
        <w:tc>
          <w:tcPr>
            <w:tcW w:w="753" w:type="dxa"/>
            <w:vMerge w:val="restart"/>
            <w:tcBorders>
              <w:top w:val="single" w:color="000000" w:sz="4" w:space="0"/>
              <w:left w:val="single" w:color="000000" w:sz="4" w:space="0"/>
              <w:right w:val="single" w:color="000000" w:sz="4" w:space="0"/>
            </w:tcBorders>
            <w:vAlign w:val="bottom"/>
          </w:tcPr>
          <w:p>
            <w:pPr>
              <w:spacing w:line="3840" w:lineRule="auto"/>
              <w:jc w:val="center"/>
              <w:rPr>
                <w:rFonts w:hint="eastAsia" w:ascii="宋体" w:hAnsi="宋体" w:cs="宋体"/>
                <w:color w:val="000000"/>
                <w:sz w:val="24"/>
                <w:szCs w:val="24"/>
              </w:rPr>
            </w:pPr>
            <w:r>
              <w:rPr>
                <w:rFonts w:hint="eastAsia" w:ascii="宋体" w:hAnsi="宋体" w:cs="宋体"/>
                <w:color w:val="000000"/>
                <w:sz w:val="22"/>
                <w:szCs w:val="22"/>
              </w:rPr>
              <w:t>保留</w:t>
            </w:r>
          </w:p>
        </w:tc>
      </w:tr>
      <w:tr>
        <w:tblPrEx>
          <w:tblLayout w:type="fixed"/>
          <w:tblCellMar>
            <w:top w:w="15" w:type="dxa"/>
            <w:left w:w="15" w:type="dxa"/>
            <w:bottom w:w="15" w:type="dxa"/>
            <w:right w:w="15" w:type="dxa"/>
          </w:tblCellMar>
        </w:tblPrEx>
        <w:trPr>
          <w:trHeight w:val="705" w:hRule="atLeast"/>
        </w:trPr>
        <w:tc>
          <w:tcPr>
            <w:tcW w:w="522"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10"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255"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2730" w:type="dxa"/>
            <w:vMerge w:val="continue"/>
            <w:tcBorders>
              <w:left w:val="single" w:color="000000" w:sz="4" w:space="0"/>
              <w:right w:val="single" w:color="000000" w:sz="4" w:space="0"/>
            </w:tcBorders>
            <w:vAlign w:val="center"/>
          </w:tcPr>
          <w:p>
            <w:pPr>
              <w:jc w:val="left"/>
              <w:rPr>
                <w:rFonts w:hint="eastAsia" w:ascii="宋体" w:hAnsi="宋体" w:cs="宋体"/>
                <w:color w:val="000000"/>
                <w:sz w:val="22"/>
                <w:szCs w:val="22"/>
              </w:rPr>
            </w:pPr>
          </w:p>
        </w:tc>
        <w:tc>
          <w:tcPr>
            <w:tcW w:w="555"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663"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17"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75"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审查</w:t>
            </w:r>
          </w:p>
        </w:tc>
        <w:tc>
          <w:tcPr>
            <w:tcW w:w="3690" w:type="dxa"/>
            <w:tcBorders>
              <w:top w:val="single" w:color="000000" w:sz="4" w:space="0"/>
              <w:left w:val="single" w:color="000000" w:sz="4" w:space="0"/>
              <w:bottom w:val="single" w:color="000000" w:sz="4" w:space="0"/>
              <w:right w:val="single" w:color="000000" w:sz="4" w:space="0"/>
            </w:tcBorders>
            <w:vAlign w:val="center"/>
          </w:tcPr>
          <w:p>
            <w:pPr>
              <w:spacing w:line="220" w:lineRule="exact"/>
              <w:rPr>
                <w:rFonts w:hint="eastAsia" w:ascii="宋体" w:hAnsi="宋体" w:cs="宋体"/>
                <w:color w:val="000000"/>
                <w:sz w:val="22"/>
                <w:szCs w:val="22"/>
              </w:rPr>
            </w:pPr>
            <w:r>
              <w:rPr>
                <w:rFonts w:hint="eastAsia" w:ascii="宋体" w:hAnsi="宋体" w:cs="宋体"/>
                <w:color w:val="000000"/>
                <w:sz w:val="16"/>
                <w:szCs w:val="16"/>
              </w:rPr>
              <w:t>2、审查责任：依据</w:t>
            </w:r>
            <w:r>
              <w:rPr>
                <w:rFonts w:hint="eastAsia"/>
                <w:sz w:val="16"/>
                <w:szCs w:val="16"/>
              </w:rPr>
              <w:t>《食品经营许可证管理办法》（国家食品药品监督管理总局令第17号）第十六条等相关规定进行</w:t>
            </w:r>
            <w:r>
              <w:rPr>
                <w:rFonts w:hint="eastAsia" w:ascii="宋体" w:hAnsi="宋体" w:cs="宋体"/>
                <w:color w:val="000000"/>
                <w:sz w:val="16"/>
                <w:szCs w:val="16"/>
              </w:rPr>
              <w:t>材料审查，组织人员进行现场检查，结合材料和现场检查结果提出初审意见。</w:t>
            </w:r>
          </w:p>
        </w:tc>
        <w:tc>
          <w:tcPr>
            <w:tcW w:w="750" w:type="dxa"/>
            <w:tcBorders>
              <w:top w:val="single" w:color="000000" w:sz="4" w:space="0"/>
              <w:left w:val="single" w:color="000000" w:sz="4" w:space="0"/>
              <w:bottom w:val="single" w:color="auto" w:sz="4" w:space="0"/>
              <w:right w:val="single" w:color="000000" w:sz="4" w:space="0"/>
            </w:tcBorders>
            <w:vAlign w:val="center"/>
          </w:tcPr>
          <w:p>
            <w:pPr>
              <w:spacing w:line="220" w:lineRule="exact"/>
              <w:rPr>
                <w:rFonts w:hint="eastAsia" w:ascii="宋体" w:hAnsi="宋体" w:cs="宋体"/>
                <w:color w:val="000000"/>
                <w:sz w:val="18"/>
                <w:szCs w:val="18"/>
              </w:rPr>
            </w:pPr>
            <w:r>
              <w:rPr>
                <w:rFonts w:hint="eastAsia" w:ascii="宋体" w:hAnsi="宋体" w:cs="宋体"/>
                <w:color w:val="000000"/>
                <w:sz w:val="18"/>
                <w:szCs w:val="18"/>
              </w:rPr>
              <w:t>政策法规</w:t>
            </w:r>
            <w:r>
              <w:rPr>
                <w:rFonts w:hint="eastAsia" w:ascii="宋体" w:hAnsi="宋体" w:cs="宋体"/>
                <w:color w:val="000000"/>
                <w:sz w:val="18"/>
                <w:szCs w:val="18"/>
                <w:lang w:eastAsia="zh-CN"/>
              </w:rPr>
              <w:t>股</w:t>
            </w:r>
            <w:r>
              <w:rPr>
                <w:rFonts w:hint="eastAsia" w:ascii="宋体" w:hAnsi="宋体" w:cs="宋体"/>
                <w:color w:val="000000"/>
                <w:sz w:val="18"/>
                <w:szCs w:val="18"/>
              </w:rPr>
              <w:t>（行政审批</w:t>
            </w:r>
            <w:r>
              <w:rPr>
                <w:rFonts w:hint="eastAsia" w:ascii="宋体" w:hAnsi="宋体" w:cs="宋体"/>
                <w:color w:val="000000"/>
                <w:sz w:val="18"/>
                <w:szCs w:val="18"/>
                <w:lang w:eastAsia="zh-CN"/>
              </w:rPr>
              <w:t>股</w:t>
            </w:r>
            <w:r>
              <w:rPr>
                <w:rFonts w:hint="eastAsia" w:ascii="宋体" w:hAnsi="宋体" w:cs="宋体"/>
                <w:color w:val="000000"/>
                <w:sz w:val="18"/>
                <w:szCs w:val="18"/>
              </w:rPr>
              <w:t>）</w:t>
            </w:r>
          </w:p>
        </w:tc>
        <w:tc>
          <w:tcPr>
            <w:tcW w:w="510" w:type="dxa"/>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szCs w:val="22"/>
              </w:rPr>
            </w:pPr>
          </w:p>
          <w:p>
            <w:pPr>
              <w:jc w:val="center"/>
              <w:rPr>
                <w:rFonts w:hint="eastAsia" w:ascii="宋体" w:hAnsi="宋体" w:cs="宋体"/>
                <w:color w:val="000000"/>
                <w:sz w:val="22"/>
                <w:szCs w:val="22"/>
              </w:rPr>
            </w:pPr>
            <w:r>
              <w:rPr>
                <w:rFonts w:hint="eastAsia" w:ascii="宋体" w:hAnsi="宋体" w:cs="宋体"/>
                <w:color w:val="000000"/>
                <w:sz w:val="22"/>
                <w:szCs w:val="22"/>
              </w:rPr>
              <w:t>10日</w:t>
            </w:r>
          </w:p>
        </w:tc>
        <w:tc>
          <w:tcPr>
            <w:tcW w:w="660" w:type="dxa"/>
            <w:vMerge w:val="restart"/>
            <w:tcBorders>
              <w:top w:val="single" w:color="000000" w:sz="4" w:space="0"/>
              <w:left w:val="single" w:color="000000" w:sz="4" w:space="0"/>
              <w:right w:val="single" w:color="000000" w:sz="4" w:space="0"/>
            </w:tcBorders>
            <w:vAlign w:val="center"/>
          </w:tcPr>
          <w:p>
            <w:pPr>
              <w:rPr>
                <w:rFonts w:hint="eastAsia" w:ascii="宋体" w:hAnsi="宋体" w:cs="宋体"/>
                <w:color w:val="000000"/>
                <w:sz w:val="22"/>
                <w:szCs w:val="22"/>
              </w:rPr>
            </w:pPr>
            <w:r>
              <w:rPr>
                <w:rFonts w:hint="eastAsia" w:ascii="宋体" w:hAnsi="宋体" w:cs="宋体"/>
                <w:color w:val="000000"/>
                <w:sz w:val="22"/>
                <w:szCs w:val="22"/>
              </w:rPr>
              <w:t xml:space="preserve"> </w:t>
            </w:r>
          </w:p>
          <w:p>
            <w:pPr>
              <w:rPr>
                <w:rFonts w:hint="eastAsia" w:ascii="宋体" w:hAnsi="宋体" w:cs="宋体"/>
                <w:color w:val="000000"/>
                <w:sz w:val="22"/>
                <w:szCs w:val="22"/>
              </w:rPr>
            </w:pPr>
            <w:r>
              <w:rPr>
                <w:rFonts w:hint="eastAsia" w:ascii="宋体" w:hAnsi="宋体" w:cs="宋体"/>
                <w:color w:val="000000"/>
                <w:sz w:val="22"/>
                <w:szCs w:val="22"/>
              </w:rPr>
              <w:t xml:space="preserve"> 20日</w:t>
            </w:r>
          </w:p>
        </w:tc>
        <w:tc>
          <w:tcPr>
            <w:tcW w:w="720"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53" w:type="dxa"/>
            <w:vMerge w:val="continue"/>
            <w:tcBorders>
              <w:left w:val="single" w:color="000000" w:sz="4" w:space="0"/>
              <w:right w:val="single" w:color="000000" w:sz="4" w:space="0"/>
            </w:tcBorders>
            <w:vAlign w:val="bottom"/>
          </w:tcPr>
          <w:p>
            <w:pPr>
              <w:jc w:val="cente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trHeight w:val="945" w:hRule="atLeast"/>
        </w:trPr>
        <w:tc>
          <w:tcPr>
            <w:tcW w:w="522"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10"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255"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2730" w:type="dxa"/>
            <w:vMerge w:val="continue"/>
            <w:tcBorders>
              <w:left w:val="single" w:color="000000" w:sz="4" w:space="0"/>
              <w:right w:val="single" w:color="000000" w:sz="4" w:space="0"/>
            </w:tcBorders>
            <w:vAlign w:val="center"/>
          </w:tcPr>
          <w:p>
            <w:pPr>
              <w:jc w:val="left"/>
              <w:rPr>
                <w:rFonts w:hint="eastAsia" w:ascii="宋体" w:hAnsi="宋体" w:cs="宋体"/>
                <w:color w:val="000000"/>
                <w:sz w:val="22"/>
                <w:szCs w:val="22"/>
              </w:rPr>
            </w:pPr>
          </w:p>
        </w:tc>
        <w:tc>
          <w:tcPr>
            <w:tcW w:w="555"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663"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17"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75"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决定</w:t>
            </w:r>
          </w:p>
        </w:tc>
        <w:tc>
          <w:tcPr>
            <w:tcW w:w="3690"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hAnsi="宋体" w:cs="宋体"/>
                <w:color w:val="000000"/>
                <w:sz w:val="22"/>
                <w:szCs w:val="22"/>
              </w:rPr>
            </w:pPr>
            <w:r>
              <w:rPr>
                <w:rFonts w:hint="eastAsia" w:ascii="宋体" w:hAnsi="宋体" w:cs="宋体"/>
                <w:color w:val="000000"/>
                <w:sz w:val="16"/>
                <w:szCs w:val="16"/>
              </w:rPr>
              <w:t>3、决定责任：作出决定，核发《食品经营许可证》，（不予行政许可的制作不予行政许可决定书，告知申请人理由）</w:t>
            </w:r>
          </w:p>
        </w:tc>
        <w:tc>
          <w:tcPr>
            <w:tcW w:w="750" w:type="dxa"/>
            <w:tcBorders>
              <w:top w:val="single" w:color="auto" w:sz="4" w:space="0"/>
              <w:left w:val="single" w:color="000000" w:sz="4" w:space="0"/>
              <w:bottom w:val="single" w:color="000000" w:sz="4" w:space="0"/>
              <w:right w:val="single" w:color="000000" w:sz="4" w:space="0"/>
            </w:tcBorders>
            <w:vAlign w:val="center"/>
          </w:tcPr>
          <w:p>
            <w:pPr>
              <w:spacing w:line="220" w:lineRule="exact"/>
              <w:rPr>
                <w:rFonts w:hint="eastAsia" w:ascii="宋体" w:hAnsi="宋体" w:cs="宋体"/>
                <w:color w:val="000000"/>
                <w:sz w:val="18"/>
                <w:szCs w:val="18"/>
              </w:rPr>
            </w:pPr>
            <w:r>
              <w:rPr>
                <w:rFonts w:hint="eastAsia" w:ascii="宋体" w:hAnsi="宋体" w:cs="宋体"/>
                <w:color w:val="000000"/>
                <w:sz w:val="18"/>
                <w:szCs w:val="18"/>
              </w:rPr>
              <w:t>政策法规</w:t>
            </w:r>
            <w:r>
              <w:rPr>
                <w:rFonts w:hint="eastAsia" w:ascii="宋体" w:hAnsi="宋体" w:cs="宋体"/>
                <w:color w:val="000000"/>
                <w:sz w:val="18"/>
                <w:szCs w:val="18"/>
                <w:lang w:eastAsia="zh-CN"/>
              </w:rPr>
              <w:t>股</w:t>
            </w:r>
            <w:r>
              <w:rPr>
                <w:rFonts w:hint="eastAsia" w:ascii="宋体" w:hAnsi="宋体" w:cs="宋体"/>
                <w:color w:val="000000"/>
                <w:sz w:val="18"/>
                <w:szCs w:val="18"/>
              </w:rPr>
              <w:t>（行政审批</w:t>
            </w:r>
            <w:r>
              <w:rPr>
                <w:rFonts w:hint="eastAsia" w:ascii="宋体" w:hAnsi="宋体" w:cs="宋体"/>
                <w:color w:val="000000"/>
                <w:sz w:val="18"/>
                <w:szCs w:val="18"/>
                <w:lang w:eastAsia="zh-CN"/>
              </w:rPr>
              <w:t>股</w:t>
            </w:r>
            <w:r>
              <w:rPr>
                <w:rFonts w:hint="eastAsia" w:ascii="宋体" w:hAnsi="宋体" w:cs="宋体"/>
                <w:color w:val="000000"/>
                <w:sz w:val="18"/>
                <w:szCs w:val="18"/>
              </w:rPr>
              <w:t>）</w:t>
            </w:r>
          </w:p>
        </w:tc>
        <w:tc>
          <w:tcPr>
            <w:tcW w:w="510" w:type="dxa"/>
            <w:tcBorders>
              <w:top w:val="single" w:color="auto"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10日</w:t>
            </w:r>
          </w:p>
        </w:tc>
        <w:tc>
          <w:tcPr>
            <w:tcW w:w="660" w:type="dxa"/>
            <w:vMerge w:val="continue"/>
            <w:tcBorders>
              <w:left w:val="single" w:color="000000" w:sz="4" w:space="0"/>
              <w:bottom w:val="single" w:color="000000" w:sz="4" w:space="0"/>
              <w:right w:val="single" w:color="000000" w:sz="4" w:space="0"/>
            </w:tcBorders>
            <w:vAlign w:val="center"/>
          </w:tcPr>
          <w:p>
            <w:pPr>
              <w:rPr>
                <w:rFonts w:hint="eastAsia" w:ascii="宋体" w:hAnsi="宋体" w:cs="宋体"/>
                <w:color w:val="000000"/>
                <w:sz w:val="22"/>
                <w:szCs w:val="22"/>
              </w:rPr>
            </w:pPr>
          </w:p>
        </w:tc>
        <w:tc>
          <w:tcPr>
            <w:tcW w:w="720"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53" w:type="dxa"/>
            <w:vMerge w:val="continue"/>
            <w:tcBorders>
              <w:left w:val="single" w:color="000000" w:sz="4" w:space="0"/>
              <w:right w:val="single" w:color="000000" w:sz="4" w:space="0"/>
            </w:tcBorders>
            <w:vAlign w:val="bottom"/>
          </w:tcPr>
          <w:p>
            <w:pPr>
              <w:jc w:val="cente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trHeight w:val="565" w:hRule="atLeast"/>
        </w:trPr>
        <w:tc>
          <w:tcPr>
            <w:tcW w:w="522"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10"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255"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2730" w:type="dxa"/>
            <w:vMerge w:val="continue"/>
            <w:tcBorders>
              <w:left w:val="single" w:color="000000" w:sz="4" w:space="0"/>
              <w:right w:val="single" w:color="000000" w:sz="4" w:space="0"/>
            </w:tcBorders>
            <w:vAlign w:val="center"/>
          </w:tcPr>
          <w:p>
            <w:pPr>
              <w:jc w:val="left"/>
              <w:rPr>
                <w:rFonts w:hint="eastAsia" w:ascii="宋体" w:hAnsi="宋体" w:cs="宋体"/>
                <w:color w:val="000000"/>
                <w:sz w:val="22"/>
                <w:szCs w:val="22"/>
              </w:rPr>
            </w:pPr>
          </w:p>
        </w:tc>
        <w:tc>
          <w:tcPr>
            <w:tcW w:w="555"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663"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17"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75"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送达</w:t>
            </w:r>
          </w:p>
        </w:tc>
        <w:tc>
          <w:tcPr>
            <w:tcW w:w="3690"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hAnsi="宋体" w:cs="宋体"/>
                <w:color w:val="000000"/>
                <w:sz w:val="22"/>
                <w:szCs w:val="22"/>
              </w:rPr>
            </w:pPr>
            <w:r>
              <w:rPr>
                <w:rFonts w:hint="eastAsia" w:ascii="宋体" w:hAnsi="宋体" w:cs="宋体"/>
                <w:color w:val="000000"/>
                <w:sz w:val="16"/>
                <w:szCs w:val="16"/>
              </w:rPr>
              <w:t>4、送达责任：制作送达文书；按规定送达当事人；信息公开</w:t>
            </w:r>
          </w:p>
        </w:tc>
        <w:tc>
          <w:tcPr>
            <w:tcW w:w="750" w:type="dxa"/>
            <w:tcBorders>
              <w:top w:val="single" w:color="000000" w:sz="4" w:space="0"/>
              <w:left w:val="single" w:color="000000" w:sz="4" w:space="0"/>
              <w:bottom w:val="single" w:color="000000" w:sz="4" w:space="0"/>
              <w:right w:val="single" w:color="000000" w:sz="4" w:space="0"/>
            </w:tcBorders>
            <w:vAlign w:val="center"/>
          </w:tcPr>
          <w:p>
            <w:pPr>
              <w:spacing w:line="220" w:lineRule="exact"/>
              <w:rPr>
                <w:rFonts w:hint="eastAsia" w:ascii="宋体" w:hAnsi="宋体" w:cs="宋体"/>
                <w:color w:val="000000"/>
                <w:sz w:val="22"/>
                <w:szCs w:val="22"/>
              </w:rPr>
            </w:pPr>
            <w:r>
              <w:rPr>
                <w:rFonts w:hint="eastAsia" w:ascii="宋体" w:hAnsi="宋体" w:cs="宋体"/>
                <w:color w:val="000000"/>
                <w:sz w:val="18"/>
                <w:szCs w:val="18"/>
              </w:rPr>
              <w:t>政策法规</w:t>
            </w:r>
            <w:r>
              <w:rPr>
                <w:rFonts w:hint="eastAsia" w:ascii="宋体" w:hAnsi="宋体" w:cs="宋体"/>
                <w:color w:val="000000"/>
                <w:sz w:val="18"/>
                <w:szCs w:val="18"/>
                <w:lang w:eastAsia="zh-CN"/>
              </w:rPr>
              <w:t>股</w:t>
            </w:r>
            <w:r>
              <w:rPr>
                <w:rFonts w:hint="eastAsia" w:ascii="宋体" w:hAnsi="宋体" w:cs="宋体"/>
                <w:color w:val="000000"/>
                <w:sz w:val="18"/>
                <w:szCs w:val="18"/>
              </w:rPr>
              <w:t>（行政审批</w:t>
            </w:r>
            <w:r>
              <w:rPr>
                <w:rFonts w:hint="eastAsia" w:ascii="宋体" w:hAnsi="宋体" w:cs="宋体"/>
                <w:color w:val="000000"/>
                <w:sz w:val="18"/>
                <w:szCs w:val="18"/>
                <w:lang w:eastAsia="zh-CN"/>
              </w:rPr>
              <w:t>股</w:t>
            </w:r>
            <w:r>
              <w:rPr>
                <w:rFonts w:hint="eastAsia" w:ascii="宋体" w:hAnsi="宋体" w:cs="宋体"/>
                <w:color w:val="000000"/>
                <w:sz w:val="18"/>
                <w:szCs w:val="18"/>
              </w:rPr>
              <w:t>）</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10日</w:t>
            </w:r>
          </w:p>
        </w:tc>
        <w:tc>
          <w:tcPr>
            <w:tcW w:w="66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22"/>
                <w:szCs w:val="22"/>
              </w:rPr>
            </w:pPr>
            <w:r>
              <w:rPr>
                <w:rFonts w:hint="eastAsia" w:ascii="宋体" w:hAnsi="宋体" w:cs="宋体"/>
                <w:color w:val="000000"/>
                <w:sz w:val="22"/>
                <w:szCs w:val="22"/>
              </w:rPr>
              <w:t xml:space="preserve"> 10日</w:t>
            </w:r>
          </w:p>
        </w:tc>
        <w:tc>
          <w:tcPr>
            <w:tcW w:w="720"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53" w:type="dxa"/>
            <w:vMerge w:val="continue"/>
            <w:tcBorders>
              <w:left w:val="single" w:color="000000" w:sz="4" w:space="0"/>
              <w:right w:val="single" w:color="000000" w:sz="4" w:space="0"/>
            </w:tcBorders>
            <w:vAlign w:val="bottom"/>
          </w:tcPr>
          <w:p>
            <w:pPr>
              <w:jc w:val="cente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trHeight w:val="705" w:hRule="atLeast"/>
        </w:trPr>
        <w:tc>
          <w:tcPr>
            <w:tcW w:w="522"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10"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255"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2730" w:type="dxa"/>
            <w:vMerge w:val="continue"/>
            <w:tcBorders>
              <w:left w:val="single" w:color="000000" w:sz="4" w:space="0"/>
              <w:right w:val="single" w:color="000000" w:sz="4" w:space="0"/>
            </w:tcBorders>
            <w:vAlign w:val="center"/>
          </w:tcPr>
          <w:p>
            <w:pPr>
              <w:jc w:val="left"/>
              <w:rPr>
                <w:rFonts w:hint="eastAsia" w:ascii="宋体" w:hAnsi="宋体" w:cs="宋体"/>
                <w:color w:val="000000"/>
                <w:sz w:val="22"/>
                <w:szCs w:val="22"/>
              </w:rPr>
            </w:pPr>
          </w:p>
        </w:tc>
        <w:tc>
          <w:tcPr>
            <w:tcW w:w="555"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663"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17"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75"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7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事后监管</w:t>
            </w:r>
          </w:p>
        </w:tc>
        <w:tc>
          <w:tcPr>
            <w:tcW w:w="3690" w:type="dxa"/>
            <w:tcBorders>
              <w:top w:val="single" w:color="000000" w:sz="4" w:space="0"/>
              <w:left w:val="single" w:color="000000" w:sz="4" w:space="0"/>
              <w:bottom w:val="single" w:color="000000" w:sz="4" w:space="0"/>
              <w:right w:val="single" w:color="000000" w:sz="4" w:space="0"/>
            </w:tcBorders>
            <w:vAlign w:val="center"/>
          </w:tcPr>
          <w:p>
            <w:pPr>
              <w:spacing w:line="200" w:lineRule="exact"/>
              <w:rPr>
                <w:rFonts w:hint="eastAsia" w:ascii="宋体" w:hAnsi="宋体" w:cs="宋体"/>
                <w:color w:val="000000"/>
                <w:sz w:val="22"/>
                <w:szCs w:val="22"/>
              </w:rPr>
            </w:pPr>
            <w:r>
              <w:rPr>
                <w:rFonts w:hint="eastAsia" w:ascii="宋体" w:hAnsi="宋体" w:cs="宋体"/>
                <w:color w:val="000000"/>
                <w:sz w:val="16"/>
                <w:szCs w:val="16"/>
                <w:shd w:val="clear" w:color="auto" w:fill="FFFFFF"/>
              </w:rPr>
              <w:t>5、事后监管责任：</w:t>
            </w:r>
            <w:r>
              <w:rPr>
                <w:rFonts w:ascii="宋体" w:hAnsi="宋体" w:cs="宋体"/>
                <w:color w:val="000000"/>
                <w:sz w:val="16"/>
                <w:szCs w:val="16"/>
                <w:shd w:val="clear" w:color="auto" w:fill="FFFFFF"/>
              </w:rPr>
              <w:t>日常监督管理人员为负责对食品经营活动进行日常监督管理的工作人员。日常监督管理人员发生变化的，可以通过签章的方式在许可证上变更。</w:t>
            </w:r>
          </w:p>
        </w:tc>
        <w:tc>
          <w:tcPr>
            <w:tcW w:w="750" w:type="dxa"/>
            <w:tcBorders>
              <w:top w:val="single" w:color="000000" w:sz="4" w:space="0"/>
              <w:left w:val="single" w:color="000000" w:sz="4" w:space="0"/>
              <w:bottom w:val="single" w:color="000000" w:sz="4" w:space="0"/>
              <w:right w:val="single" w:color="000000" w:sz="4" w:space="0"/>
            </w:tcBorders>
            <w:vAlign w:val="center"/>
          </w:tcPr>
          <w:p>
            <w:pPr>
              <w:spacing w:line="220" w:lineRule="exact"/>
              <w:rPr>
                <w:rFonts w:hint="eastAsia" w:ascii="宋体" w:hAnsi="宋体" w:cs="宋体"/>
                <w:color w:val="000000"/>
                <w:sz w:val="22"/>
                <w:szCs w:val="22"/>
              </w:rPr>
            </w:pPr>
            <w:r>
              <w:rPr>
                <w:rFonts w:hint="eastAsia" w:ascii="宋体" w:hAnsi="宋体" w:cs="宋体"/>
                <w:color w:val="000000"/>
                <w:sz w:val="18"/>
                <w:szCs w:val="18"/>
              </w:rPr>
              <w:t>餐饮食品监管</w:t>
            </w:r>
            <w:r>
              <w:rPr>
                <w:rFonts w:hint="eastAsia" w:ascii="宋体" w:hAnsi="宋体" w:cs="宋体"/>
                <w:color w:val="000000"/>
                <w:sz w:val="18"/>
                <w:szCs w:val="18"/>
                <w:lang w:eastAsia="zh-CN"/>
              </w:rPr>
              <w:t>股</w:t>
            </w:r>
            <w:r>
              <w:rPr>
                <w:rFonts w:hint="eastAsia" w:ascii="宋体" w:hAnsi="宋体" w:cs="宋体"/>
                <w:color w:val="000000"/>
                <w:sz w:val="18"/>
                <w:szCs w:val="18"/>
              </w:rPr>
              <w:t>、食品安全监管</w:t>
            </w:r>
            <w:r>
              <w:rPr>
                <w:rFonts w:hint="eastAsia" w:ascii="宋体" w:hAnsi="宋体" w:cs="宋体"/>
                <w:color w:val="000000"/>
                <w:sz w:val="18"/>
                <w:szCs w:val="18"/>
                <w:lang w:eastAsia="zh-CN"/>
              </w:rPr>
              <w:t>股</w:t>
            </w: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6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20"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53" w:type="dxa"/>
            <w:vMerge w:val="continue"/>
            <w:tcBorders>
              <w:left w:val="single" w:color="000000" w:sz="4" w:space="0"/>
              <w:right w:val="single" w:color="000000" w:sz="4" w:space="0"/>
            </w:tcBorders>
            <w:vAlign w:val="bottom"/>
          </w:tcPr>
          <w:p>
            <w:pPr>
              <w:jc w:val="cente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trHeight w:val="556" w:hRule="atLeast"/>
        </w:trPr>
        <w:tc>
          <w:tcPr>
            <w:tcW w:w="522"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10"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255"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2730" w:type="dxa"/>
            <w:vMerge w:val="continue"/>
            <w:tcBorders>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szCs w:val="22"/>
              </w:rPr>
            </w:pPr>
          </w:p>
        </w:tc>
        <w:tc>
          <w:tcPr>
            <w:tcW w:w="555"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663"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17"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75"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hint="eastAsia" w:ascii="宋体" w:hAnsi="宋体" w:cs="宋体"/>
                <w:color w:val="000000"/>
                <w:sz w:val="22"/>
                <w:szCs w:val="22"/>
              </w:rPr>
            </w:pPr>
          </w:p>
        </w:tc>
        <w:tc>
          <w:tcPr>
            <w:tcW w:w="369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22"/>
                <w:szCs w:val="22"/>
              </w:rPr>
            </w:pPr>
            <w:r>
              <w:rPr>
                <w:rFonts w:hint="eastAsia" w:ascii="宋体" w:hAnsi="宋体" w:cs="宋体"/>
                <w:color w:val="000000"/>
                <w:sz w:val="16"/>
                <w:szCs w:val="16"/>
              </w:rPr>
              <w:t>6、其他法律法规规章规定应履行的责任。</w:t>
            </w:r>
          </w:p>
        </w:tc>
        <w:tc>
          <w:tcPr>
            <w:tcW w:w="750"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cs="宋体"/>
                <w:color w:val="000000"/>
                <w:sz w:val="22"/>
                <w:szCs w:val="22"/>
              </w:rPr>
            </w:pPr>
          </w:p>
        </w:tc>
        <w:tc>
          <w:tcPr>
            <w:tcW w:w="51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660"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22"/>
                <w:szCs w:val="22"/>
              </w:rPr>
            </w:pPr>
          </w:p>
        </w:tc>
        <w:tc>
          <w:tcPr>
            <w:tcW w:w="720"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53" w:type="dxa"/>
            <w:vMerge w:val="continue"/>
            <w:tcBorders>
              <w:left w:val="single" w:color="000000" w:sz="4" w:space="0"/>
              <w:bottom w:val="single" w:color="000000" w:sz="4" w:space="0"/>
              <w:right w:val="single" w:color="000000" w:sz="4" w:space="0"/>
            </w:tcBorders>
            <w:vAlign w:val="bottom"/>
          </w:tcPr>
          <w:p>
            <w:pPr>
              <w:jc w:val="cente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trHeight w:val="90" w:hRule="atLeast"/>
        </w:trPr>
        <w:tc>
          <w:tcPr>
            <w:tcW w:w="14580" w:type="dxa"/>
            <w:gridSpan w:val="1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rPr>
              <w:t>服务电话：    0375-</w:t>
            </w:r>
            <w:r>
              <w:rPr>
                <w:rFonts w:hint="eastAsia" w:ascii="宋体" w:hAnsi="宋体" w:cs="宋体"/>
                <w:color w:val="000000"/>
                <w:kern w:val="0"/>
                <w:sz w:val="22"/>
                <w:szCs w:val="22"/>
                <w:lang w:val="en-US" w:eastAsia="zh-CN"/>
              </w:rPr>
              <w:t>5956030</w:t>
            </w:r>
            <w:r>
              <w:rPr>
                <w:rFonts w:hint="eastAsia" w:ascii="宋体" w:hAnsi="宋体" w:cs="宋体"/>
                <w:color w:val="000000"/>
                <w:kern w:val="0"/>
                <w:sz w:val="22"/>
                <w:szCs w:val="22"/>
              </w:rPr>
              <w:t xml:space="preserve">            投诉机构：</w:t>
            </w:r>
            <w:r>
              <w:rPr>
                <w:rFonts w:hint="eastAsia" w:ascii="宋体" w:hAnsi="宋体" w:cs="宋体"/>
                <w:color w:val="000000"/>
                <w:kern w:val="0"/>
                <w:sz w:val="22"/>
                <w:szCs w:val="22"/>
                <w:lang w:eastAsia="zh-CN"/>
              </w:rPr>
              <w:t>局办公室</w:t>
            </w:r>
            <w:r>
              <w:rPr>
                <w:rFonts w:hint="eastAsia" w:ascii="宋体" w:hAnsi="宋体" w:cs="宋体"/>
                <w:color w:val="000000"/>
                <w:kern w:val="0"/>
                <w:sz w:val="22"/>
                <w:szCs w:val="22"/>
              </w:rPr>
              <w:t xml:space="preserve">            投诉电话：0375-</w:t>
            </w:r>
            <w:r>
              <w:rPr>
                <w:rFonts w:hint="eastAsia" w:ascii="宋体" w:hAnsi="宋体" w:cs="宋体"/>
                <w:color w:val="000000"/>
                <w:kern w:val="0"/>
                <w:sz w:val="22"/>
                <w:szCs w:val="22"/>
                <w:lang w:val="en-US" w:eastAsia="zh-CN"/>
              </w:rPr>
              <w:t>5093919</w:t>
            </w:r>
          </w:p>
        </w:tc>
      </w:tr>
      <w:tr>
        <w:tblPrEx>
          <w:tblLayout w:type="fixed"/>
          <w:tblCellMar>
            <w:top w:w="15" w:type="dxa"/>
            <w:left w:w="15" w:type="dxa"/>
            <w:bottom w:w="15" w:type="dxa"/>
            <w:right w:w="15" w:type="dxa"/>
          </w:tblCellMar>
        </w:tblPrEx>
        <w:trPr>
          <w:trHeight w:val="225" w:hRule="atLeast"/>
        </w:trPr>
        <w:tc>
          <w:tcPr>
            <w:tcW w:w="14580" w:type="dxa"/>
            <w:gridSpan w:val="15"/>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rPr>
              <w:t>受理地点：</w:t>
            </w:r>
            <w:r>
              <w:rPr>
                <w:rFonts w:hint="eastAsia" w:ascii="宋体" w:hAnsi="宋体" w:cs="宋体"/>
                <w:color w:val="000000"/>
                <w:kern w:val="0"/>
                <w:sz w:val="22"/>
                <w:szCs w:val="22"/>
                <w:lang w:eastAsia="zh-CN"/>
              </w:rPr>
              <w:t>鲁山县</w:t>
            </w:r>
            <w:r>
              <w:rPr>
                <w:rFonts w:hint="eastAsia" w:ascii="宋体" w:hAnsi="宋体" w:cs="宋体"/>
                <w:color w:val="000000"/>
                <w:kern w:val="0"/>
                <w:sz w:val="22"/>
                <w:szCs w:val="22"/>
              </w:rPr>
              <w:t>行政审批服务中心</w:t>
            </w:r>
            <w:r>
              <w:rPr>
                <w:rFonts w:hint="eastAsia" w:ascii="宋体" w:hAnsi="宋体" w:cs="宋体"/>
                <w:color w:val="000000"/>
                <w:kern w:val="0"/>
                <w:sz w:val="22"/>
                <w:szCs w:val="22"/>
                <w:lang w:eastAsia="zh-CN"/>
              </w:rPr>
              <w:t>食品药品监督管理局</w:t>
            </w:r>
            <w:r>
              <w:rPr>
                <w:rFonts w:hint="eastAsia" w:ascii="宋体" w:hAnsi="宋体" w:cs="宋体"/>
                <w:color w:val="000000"/>
                <w:kern w:val="0"/>
                <w:sz w:val="22"/>
                <w:szCs w:val="22"/>
              </w:rPr>
              <w:t>窗口</w:t>
            </w:r>
          </w:p>
        </w:tc>
      </w:tr>
    </w:tbl>
    <w:p>
      <w:pPr/>
      <w:r>
        <w:br w:type="page"/>
      </w:r>
    </w:p>
    <w:tbl>
      <w:tblPr>
        <w:tblStyle w:val="4"/>
        <w:tblW w:w="14730" w:type="dxa"/>
        <w:tblInd w:w="0" w:type="dxa"/>
        <w:tblLayout w:type="fixed"/>
        <w:tblCellMar>
          <w:top w:w="15" w:type="dxa"/>
          <w:left w:w="15" w:type="dxa"/>
          <w:bottom w:w="15" w:type="dxa"/>
          <w:right w:w="15" w:type="dxa"/>
        </w:tblCellMar>
      </w:tblPr>
      <w:tblGrid>
        <w:gridCol w:w="492"/>
        <w:gridCol w:w="930"/>
        <w:gridCol w:w="15"/>
        <w:gridCol w:w="360"/>
        <w:gridCol w:w="165"/>
        <w:gridCol w:w="1785"/>
        <w:gridCol w:w="480"/>
        <w:gridCol w:w="105"/>
        <w:gridCol w:w="405"/>
        <w:gridCol w:w="345"/>
        <w:gridCol w:w="153"/>
        <w:gridCol w:w="657"/>
        <w:gridCol w:w="45"/>
        <w:gridCol w:w="900"/>
        <w:gridCol w:w="60"/>
        <w:gridCol w:w="480"/>
        <w:gridCol w:w="105"/>
        <w:gridCol w:w="3840"/>
        <w:gridCol w:w="285"/>
        <w:gridCol w:w="450"/>
        <w:gridCol w:w="168"/>
        <w:gridCol w:w="372"/>
        <w:gridCol w:w="135"/>
        <w:gridCol w:w="375"/>
        <w:gridCol w:w="150"/>
        <w:gridCol w:w="585"/>
        <w:gridCol w:w="165"/>
        <w:gridCol w:w="573"/>
        <w:gridCol w:w="150"/>
      </w:tblGrid>
      <w:tr>
        <w:tblPrEx>
          <w:tblLayout w:type="fixed"/>
          <w:tblCellMar>
            <w:top w:w="15" w:type="dxa"/>
            <w:left w:w="15" w:type="dxa"/>
            <w:bottom w:w="15" w:type="dxa"/>
            <w:right w:w="15" w:type="dxa"/>
          </w:tblCellMar>
        </w:tblPrEx>
        <w:trPr>
          <w:gridAfter w:val="1"/>
          <w:wAfter w:w="150" w:type="dxa"/>
          <w:trHeight w:val="1201" w:hRule="atLeast"/>
        </w:trPr>
        <w:tc>
          <w:tcPr>
            <w:tcW w:w="14580" w:type="dxa"/>
            <w:gridSpan w:val="28"/>
            <w:tcBorders>
              <w:bottom w:val="single" w:color="000000" w:sz="4" w:space="0"/>
            </w:tcBorders>
            <w:vAlign w:val="center"/>
          </w:tcPr>
          <w:p>
            <w:pPr>
              <w:widowControl/>
              <w:jc w:val="center"/>
              <w:textAlignment w:val="center"/>
              <w:rPr>
                <w:rFonts w:ascii="创艺简标宋" w:hAnsi="创艺简标宋" w:eastAsia="创艺简标宋" w:cs="创艺简标宋"/>
                <w:color w:val="000000"/>
                <w:kern w:val="0"/>
                <w:sz w:val="44"/>
                <w:szCs w:val="44"/>
              </w:rPr>
            </w:pPr>
            <w:r>
              <w:rPr>
                <w:rFonts w:hint="eastAsia" w:ascii="创艺简标宋" w:hAnsi="创艺简标宋" w:eastAsia="创艺简标宋" w:cs="创艺简标宋"/>
                <w:color w:val="000000"/>
                <w:kern w:val="0"/>
                <w:sz w:val="44"/>
                <w:szCs w:val="44"/>
                <w:lang w:eastAsia="zh-CN"/>
              </w:rPr>
              <w:t>鲁山县</w:t>
            </w:r>
            <w:r>
              <w:rPr>
                <w:rFonts w:ascii="创艺简标宋" w:hAnsi="创艺简标宋" w:eastAsia="创艺简标宋" w:cs="创艺简标宋"/>
                <w:color w:val="000000"/>
                <w:kern w:val="0"/>
                <w:sz w:val="44"/>
                <w:szCs w:val="44"/>
              </w:rPr>
              <w:t>食品药品监督管理局权力清单和责任清单统计表</w:t>
            </w:r>
          </w:p>
          <w:p>
            <w:pPr>
              <w:widowControl/>
              <w:jc w:val="left"/>
              <w:textAlignment w:val="center"/>
              <w:rPr>
                <w:rFonts w:hint="eastAsia" w:ascii="宋体" w:hAnsi="宋体" w:cs="宋体"/>
                <w:b/>
                <w:color w:val="000000"/>
                <w:sz w:val="24"/>
                <w:szCs w:val="24"/>
              </w:rPr>
            </w:pPr>
            <w:r>
              <w:rPr>
                <w:rFonts w:hint="eastAsia" w:ascii="宋体" w:hAnsi="宋体" w:cs="宋体"/>
                <w:b/>
                <w:color w:val="000000"/>
                <w:kern w:val="0"/>
                <w:sz w:val="24"/>
                <w:szCs w:val="24"/>
              </w:rPr>
              <w:t>职权类别：行政许可</w:t>
            </w:r>
          </w:p>
        </w:tc>
      </w:tr>
      <w:tr>
        <w:tblPrEx>
          <w:tblLayout w:type="fixed"/>
          <w:tblCellMar>
            <w:top w:w="15" w:type="dxa"/>
            <w:left w:w="15" w:type="dxa"/>
            <w:bottom w:w="15" w:type="dxa"/>
            <w:right w:w="15" w:type="dxa"/>
          </w:tblCellMar>
        </w:tblPrEx>
        <w:trPr>
          <w:gridAfter w:val="1"/>
          <w:wAfter w:w="150" w:type="dxa"/>
          <w:trHeight w:val="776" w:hRule="atLeast"/>
        </w:trPr>
        <w:tc>
          <w:tcPr>
            <w:tcW w:w="4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rPr>
              <w:t>序号</w:t>
            </w:r>
          </w:p>
        </w:tc>
        <w:tc>
          <w:tcPr>
            <w:tcW w:w="94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职权名称</w:t>
            </w:r>
          </w:p>
        </w:tc>
        <w:tc>
          <w:tcPr>
            <w:tcW w:w="3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子项</w:t>
            </w:r>
          </w:p>
        </w:tc>
        <w:tc>
          <w:tcPr>
            <w:tcW w:w="19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实施依据</w:t>
            </w:r>
          </w:p>
        </w:tc>
        <w:tc>
          <w:tcPr>
            <w:tcW w:w="5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实施对象</w:t>
            </w:r>
          </w:p>
        </w:tc>
        <w:tc>
          <w:tcPr>
            <w:tcW w:w="75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实施机构</w:t>
            </w:r>
          </w:p>
        </w:tc>
        <w:tc>
          <w:tcPr>
            <w:tcW w:w="81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其他共同实施部门</w:t>
            </w:r>
          </w:p>
        </w:tc>
        <w:tc>
          <w:tcPr>
            <w:tcW w:w="94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审批证件名称及有效期</w:t>
            </w:r>
          </w:p>
        </w:tc>
        <w:tc>
          <w:tcPr>
            <w:tcW w:w="54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办理环节</w:t>
            </w:r>
          </w:p>
        </w:tc>
        <w:tc>
          <w:tcPr>
            <w:tcW w:w="394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责任事项</w:t>
            </w:r>
          </w:p>
        </w:tc>
        <w:tc>
          <w:tcPr>
            <w:tcW w:w="73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责任</w:t>
            </w:r>
            <w:r>
              <w:rPr>
                <w:rFonts w:hint="eastAsia" w:ascii="黑体" w:hAnsi="宋体" w:eastAsia="黑体" w:cs="黑体"/>
                <w:color w:val="000000"/>
                <w:kern w:val="0"/>
                <w:sz w:val="22"/>
                <w:szCs w:val="22"/>
              </w:rPr>
              <w:br w:type="textWrapping"/>
            </w:r>
            <w:r>
              <w:rPr>
                <w:rFonts w:hint="eastAsia" w:ascii="黑体" w:hAnsi="宋体" w:eastAsia="黑体" w:cs="黑体"/>
                <w:color w:val="000000"/>
                <w:kern w:val="0"/>
                <w:sz w:val="22"/>
                <w:szCs w:val="22"/>
                <w:lang w:eastAsia="zh-CN"/>
              </w:rPr>
              <w:t>股</w:t>
            </w:r>
            <w:r>
              <w:rPr>
                <w:rFonts w:hint="eastAsia" w:ascii="黑体" w:hAnsi="宋体" w:eastAsia="黑体" w:cs="黑体"/>
                <w:color w:val="000000"/>
                <w:kern w:val="0"/>
                <w:sz w:val="22"/>
                <w:szCs w:val="22"/>
              </w:rPr>
              <w:t>室</w:t>
            </w:r>
          </w:p>
        </w:tc>
        <w:tc>
          <w:tcPr>
            <w:tcW w:w="54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承诺时限</w:t>
            </w:r>
          </w:p>
        </w:tc>
        <w:tc>
          <w:tcPr>
            <w:tcW w:w="51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法定时限</w:t>
            </w:r>
          </w:p>
        </w:tc>
        <w:tc>
          <w:tcPr>
            <w:tcW w:w="73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收费情况及依据</w:t>
            </w:r>
          </w:p>
        </w:tc>
        <w:tc>
          <w:tcPr>
            <w:tcW w:w="73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调整意见及理由</w:t>
            </w:r>
          </w:p>
        </w:tc>
      </w:tr>
      <w:tr>
        <w:tblPrEx>
          <w:tblLayout w:type="fixed"/>
          <w:tblCellMar>
            <w:top w:w="15" w:type="dxa"/>
            <w:left w:w="15" w:type="dxa"/>
            <w:bottom w:w="15" w:type="dxa"/>
            <w:right w:w="15" w:type="dxa"/>
          </w:tblCellMar>
        </w:tblPrEx>
        <w:trPr>
          <w:gridAfter w:val="1"/>
          <w:wAfter w:w="150" w:type="dxa"/>
          <w:trHeight w:val="705" w:hRule="atLeast"/>
        </w:trPr>
        <w:tc>
          <w:tcPr>
            <w:tcW w:w="492"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22"/>
                <w:szCs w:val="22"/>
                <w:lang w:eastAsia="zh-CN"/>
              </w:rPr>
            </w:pPr>
            <w:r>
              <w:rPr>
                <w:rFonts w:hint="eastAsia" w:ascii="宋体" w:hAnsi="宋体" w:cs="宋体"/>
                <w:color w:val="000000"/>
                <w:sz w:val="22"/>
                <w:szCs w:val="22"/>
                <w:lang w:val="en-US" w:eastAsia="zh-CN"/>
              </w:rPr>
              <w:t>2</w:t>
            </w:r>
          </w:p>
        </w:tc>
        <w:tc>
          <w:tcPr>
            <w:tcW w:w="945" w:type="dxa"/>
            <w:gridSpan w:val="2"/>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食品生产许可</w:t>
            </w:r>
          </w:p>
        </w:tc>
        <w:tc>
          <w:tcPr>
            <w:tcW w:w="360" w:type="dxa"/>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无</w:t>
            </w:r>
          </w:p>
        </w:tc>
        <w:tc>
          <w:tcPr>
            <w:tcW w:w="1950" w:type="dxa"/>
            <w:gridSpan w:val="2"/>
            <w:vMerge w:val="restart"/>
            <w:tcBorders>
              <w:top w:val="single" w:color="000000" w:sz="4" w:space="0"/>
              <w:left w:val="single" w:color="000000" w:sz="4" w:space="0"/>
              <w:right w:val="single" w:color="000000" w:sz="4" w:space="0"/>
            </w:tcBorders>
            <w:vAlign w:val="center"/>
          </w:tcPr>
          <w:p>
            <w:pPr>
              <w:pStyle w:val="2"/>
              <w:widowControl/>
              <w:shd w:val="clear" w:color="auto" w:fill="FFFFFF"/>
              <w:spacing w:line="200" w:lineRule="exact"/>
              <w:ind w:firstLine="360" w:firstLineChars="200"/>
              <w:rPr>
                <w:rFonts w:hint="eastAsia" w:ascii="宋体" w:hAnsi="宋体" w:cs="宋体"/>
                <w:color w:val="000000"/>
                <w:sz w:val="18"/>
                <w:szCs w:val="18"/>
              </w:rPr>
            </w:pPr>
            <w:r>
              <w:rPr>
                <w:rFonts w:hint="eastAsia" w:ascii="宋体" w:hAnsi="宋体" w:cs="宋体"/>
                <w:color w:val="000000"/>
                <w:sz w:val="18"/>
                <w:szCs w:val="18"/>
              </w:rPr>
              <w:t>《中华人民共和国食品安全法》（主席令第21号）第三十五条第一款：“国家对食品生产经营实行许可制度。从事食品生产、食品销售、餐饮服务，应当依法取得许可。</w:t>
            </w:r>
            <w:r>
              <w:rPr>
                <w:rFonts w:hint="eastAsia" w:ascii="宋体" w:hAnsi="宋体"/>
                <w:sz w:val="18"/>
                <w:szCs w:val="18"/>
              </w:rPr>
              <w:t>但是，销售食用农产品，不需要取得许可。</w:t>
            </w:r>
            <w:r>
              <w:rPr>
                <w:rFonts w:hint="eastAsia" w:ascii="宋体" w:hAnsi="宋体" w:cs="宋体"/>
                <w:color w:val="000000"/>
                <w:sz w:val="18"/>
                <w:szCs w:val="18"/>
              </w:rPr>
              <w:t xml:space="preserve">”               </w:t>
            </w:r>
          </w:p>
          <w:p>
            <w:pPr>
              <w:pStyle w:val="2"/>
              <w:widowControl/>
              <w:shd w:val="clear" w:color="auto" w:fill="FFFFFF"/>
              <w:spacing w:line="200" w:lineRule="exact"/>
              <w:ind w:firstLine="360" w:firstLineChars="200"/>
              <w:rPr>
                <w:rFonts w:hint="eastAsia" w:ascii="宋体" w:hAnsi="宋体" w:cs="宋体"/>
                <w:color w:val="000000"/>
                <w:sz w:val="18"/>
                <w:szCs w:val="18"/>
              </w:rPr>
            </w:pPr>
            <w:r>
              <w:rPr>
                <w:rFonts w:hint="eastAsia" w:ascii="宋体" w:hAnsi="宋体" w:cs="宋体"/>
                <w:color w:val="000000"/>
                <w:sz w:val="18"/>
                <w:szCs w:val="18"/>
              </w:rPr>
              <w:t>《食品生产许可管理办法》（国家食品药品监督管理局令第16号）</w:t>
            </w:r>
            <w:r>
              <w:rPr>
                <w:rFonts w:ascii="宋体" w:hAnsi="宋体" w:cs="宋体"/>
                <w:color w:val="000000"/>
                <w:sz w:val="18"/>
                <w:szCs w:val="18"/>
                <w:shd w:val="clear" w:color="auto" w:fill="FFFFFF"/>
              </w:rPr>
              <w:t>第二条</w:t>
            </w:r>
            <w:r>
              <w:rPr>
                <w:rFonts w:hint="eastAsia" w:ascii="宋体" w:hAnsi="宋体" w:cs="宋体"/>
                <w:color w:val="000000"/>
                <w:sz w:val="18"/>
                <w:szCs w:val="18"/>
                <w:shd w:val="clear" w:color="auto" w:fill="FFFFFF"/>
              </w:rPr>
              <w:t>第一款“</w:t>
            </w:r>
            <w:r>
              <w:rPr>
                <w:rFonts w:ascii="宋体" w:hAnsi="宋体" w:cs="宋体"/>
                <w:color w:val="000000"/>
                <w:sz w:val="18"/>
                <w:szCs w:val="18"/>
                <w:shd w:val="clear" w:color="auto" w:fill="FFFFFF"/>
              </w:rPr>
              <w:t>在中华人民共和国境内，从事食品生产活动，应当依法取得食品生产许可。</w:t>
            </w:r>
            <w:r>
              <w:rPr>
                <w:rFonts w:hint="eastAsia" w:ascii="宋体" w:hAnsi="宋体" w:cs="宋体"/>
                <w:color w:val="000000"/>
                <w:sz w:val="18"/>
                <w:szCs w:val="18"/>
                <w:shd w:val="clear" w:color="auto" w:fill="FFFFFF"/>
              </w:rPr>
              <w:t>”第六条第二款“县级以上地方食品药品监督管理部门负责本行政区域内的食品生产许可管理工作。”</w:t>
            </w:r>
          </w:p>
          <w:p>
            <w:pPr>
              <w:jc w:val="left"/>
              <w:rPr>
                <w:rFonts w:hint="eastAsia" w:ascii="宋体" w:hAnsi="宋体" w:cs="宋体"/>
                <w:color w:val="000000"/>
                <w:sz w:val="22"/>
                <w:szCs w:val="22"/>
              </w:rPr>
            </w:pPr>
          </w:p>
        </w:tc>
        <w:tc>
          <w:tcPr>
            <w:tcW w:w="585" w:type="dxa"/>
            <w:gridSpan w:val="2"/>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以营业执照载明的主体作为申请人</w:t>
            </w:r>
          </w:p>
        </w:tc>
        <w:tc>
          <w:tcPr>
            <w:tcW w:w="750" w:type="dxa"/>
            <w:gridSpan w:val="2"/>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lang w:eastAsia="zh-CN"/>
              </w:rPr>
              <w:t>鲁山县</w:t>
            </w:r>
            <w:r>
              <w:rPr>
                <w:rFonts w:hint="eastAsia" w:ascii="宋体" w:hAnsi="宋体" w:cs="宋体"/>
                <w:color w:val="000000"/>
                <w:sz w:val="22"/>
                <w:szCs w:val="22"/>
              </w:rPr>
              <w:t>食品药品监督管理局</w:t>
            </w:r>
            <w:r>
              <w:rPr>
                <w:rFonts w:hint="eastAsia" w:ascii="宋体" w:hAnsi="宋体" w:cs="宋体"/>
                <w:color w:val="000000"/>
                <w:sz w:val="20"/>
              </w:rPr>
              <w:t>食品安全监管</w:t>
            </w:r>
            <w:r>
              <w:rPr>
                <w:rFonts w:hint="eastAsia" w:ascii="宋体" w:hAnsi="宋体" w:cs="宋体"/>
                <w:color w:val="000000"/>
                <w:sz w:val="20"/>
                <w:lang w:eastAsia="zh-CN"/>
              </w:rPr>
              <w:t>股</w:t>
            </w:r>
            <w:r>
              <w:rPr>
                <w:rFonts w:hint="eastAsia" w:ascii="宋体" w:hAnsi="宋体" w:cs="宋体"/>
                <w:color w:val="000000"/>
                <w:sz w:val="20"/>
              </w:rPr>
              <w:t>、政策法规</w:t>
            </w:r>
            <w:r>
              <w:rPr>
                <w:rFonts w:hint="eastAsia" w:ascii="宋体" w:hAnsi="宋体" w:cs="宋体"/>
                <w:color w:val="000000"/>
                <w:sz w:val="20"/>
                <w:lang w:eastAsia="zh-CN"/>
              </w:rPr>
              <w:t>股</w:t>
            </w:r>
            <w:r>
              <w:rPr>
                <w:rFonts w:hint="eastAsia" w:ascii="宋体" w:hAnsi="宋体" w:cs="宋体"/>
                <w:color w:val="000000"/>
                <w:sz w:val="20"/>
              </w:rPr>
              <w:t>（行政审批</w:t>
            </w:r>
            <w:r>
              <w:rPr>
                <w:rFonts w:hint="eastAsia" w:ascii="宋体" w:hAnsi="宋体" w:cs="宋体"/>
                <w:color w:val="000000"/>
                <w:sz w:val="20"/>
                <w:lang w:eastAsia="zh-CN"/>
              </w:rPr>
              <w:t>股</w:t>
            </w:r>
            <w:r>
              <w:rPr>
                <w:rFonts w:hint="eastAsia" w:ascii="宋体" w:hAnsi="宋体" w:cs="宋体"/>
                <w:color w:val="000000"/>
                <w:sz w:val="20"/>
              </w:rPr>
              <w:t>）</w:t>
            </w:r>
          </w:p>
        </w:tc>
        <w:tc>
          <w:tcPr>
            <w:tcW w:w="810" w:type="dxa"/>
            <w:gridSpan w:val="2"/>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无</w:t>
            </w:r>
          </w:p>
        </w:tc>
        <w:tc>
          <w:tcPr>
            <w:tcW w:w="945" w:type="dxa"/>
            <w:gridSpan w:val="2"/>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《食品生产许可证》，有效期5年</w:t>
            </w:r>
          </w:p>
        </w:tc>
        <w:tc>
          <w:tcPr>
            <w:tcW w:w="54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受理</w:t>
            </w:r>
          </w:p>
        </w:tc>
        <w:tc>
          <w:tcPr>
            <w:tcW w:w="3945" w:type="dxa"/>
            <w:gridSpan w:val="2"/>
            <w:tcBorders>
              <w:top w:val="single" w:color="000000" w:sz="4" w:space="0"/>
              <w:left w:val="single" w:color="000000" w:sz="4" w:space="0"/>
              <w:bottom w:val="single" w:color="000000" w:sz="4" w:space="0"/>
              <w:right w:val="single" w:color="000000" w:sz="4" w:space="0"/>
            </w:tcBorders>
            <w:vAlign w:val="center"/>
          </w:tcPr>
          <w:p>
            <w:pPr>
              <w:spacing w:line="200" w:lineRule="exact"/>
              <w:rPr>
                <w:rFonts w:hint="eastAsia" w:ascii="宋体" w:hAnsi="宋体" w:cs="宋体"/>
                <w:color w:val="000000"/>
                <w:sz w:val="22"/>
                <w:szCs w:val="22"/>
              </w:rPr>
            </w:pPr>
            <w:r>
              <w:rPr>
                <w:rFonts w:hint="eastAsia" w:ascii="宋体" w:hAnsi="宋体" w:cs="宋体"/>
                <w:color w:val="000000"/>
                <w:sz w:val="16"/>
                <w:szCs w:val="16"/>
              </w:rPr>
              <w:t>1、受理责任：公示依法应当提交的材料；一次性告知补正材料；依法决定受理或不予受理（不予受理的依法告知理由）</w:t>
            </w:r>
          </w:p>
        </w:tc>
        <w:tc>
          <w:tcPr>
            <w:tcW w:w="735" w:type="dxa"/>
            <w:gridSpan w:val="2"/>
            <w:tcBorders>
              <w:top w:val="single" w:color="000000" w:sz="4" w:space="0"/>
              <w:left w:val="single" w:color="000000" w:sz="4" w:space="0"/>
              <w:bottom w:val="single" w:color="000000" w:sz="4" w:space="0"/>
              <w:right w:val="single" w:color="000000" w:sz="4" w:space="0"/>
            </w:tcBorders>
            <w:vAlign w:val="center"/>
          </w:tcPr>
          <w:p>
            <w:pPr>
              <w:spacing w:line="180" w:lineRule="exact"/>
              <w:rPr>
                <w:rFonts w:hint="eastAsia" w:ascii="宋体" w:hAnsi="宋体" w:cs="宋体"/>
                <w:color w:val="000000"/>
                <w:sz w:val="20"/>
              </w:rPr>
            </w:pPr>
            <w:r>
              <w:rPr>
                <w:rFonts w:hint="eastAsia" w:ascii="宋体" w:hAnsi="宋体" w:cs="宋体"/>
                <w:color w:val="000000"/>
                <w:sz w:val="20"/>
              </w:rPr>
              <w:t>政策法规</w:t>
            </w:r>
            <w:r>
              <w:rPr>
                <w:rFonts w:hint="eastAsia" w:ascii="宋体" w:hAnsi="宋体" w:cs="宋体"/>
                <w:color w:val="000000"/>
                <w:sz w:val="20"/>
                <w:lang w:eastAsia="zh-CN"/>
              </w:rPr>
              <w:t>股</w:t>
            </w:r>
            <w:r>
              <w:rPr>
                <w:rFonts w:hint="eastAsia" w:ascii="宋体" w:hAnsi="宋体" w:cs="宋体"/>
                <w:color w:val="000000"/>
                <w:sz w:val="20"/>
              </w:rPr>
              <w:t>（行政审批</w:t>
            </w:r>
            <w:r>
              <w:rPr>
                <w:rFonts w:hint="eastAsia" w:ascii="宋体" w:hAnsi="宋体" w:cs="宋体"/>
                <w:color w:val="000000"/>
                <w:sz w:val="20"/>
                <w:lang w:eastAsia="zh-CN"/>
              </w:rPr>
              <w:t>股</w:t>
            </w:r>
            <w:r>
              <w:rPr>
                <w:rFonts w:hint="eastAsia" w:ascii="宋体" w:hAnsi="宋体" w:cs="宋体"/>
                <w:color w:val="000000"/>
                <w:sz w:val="20"/>
              </w:rPr>
              <w:t>）</w:t>
            </w:r>
          </w:p>
        </w:tc>
        <w:tc>
          <w:tcPr>
            <w:tcW w:w="54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5日</w:t>
            </w:r>
          </w:p>
        </w:tc>
        <w:tc>
          <w:tcPr>
            <w:tcW w:w="51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5日</w:t>
            </w:r>
          </w:p>
        </w:tc>
        <w:tc>
          <w:tcPr>
            <w:tcW w:w="735" w:type="dxa"/>
            <w:gridSpan w:val="2"/>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不收费</w:t>
            </w:r>
          </w:p>
        </w:tc>
        <w:tc>
          <w:tcPr>
            <w:tcW w:w="738" w:type="dxa"/>
            <w:gridSpan w:val="2"/>
            <w:vMerge w:val="restart"/>
            <w:tcBorders>
              <w:top w:val="single" w:color="000000" w:sz="4" w:space="0"/>
              <w:left w:val="single" w:color="000000" w:sz="4" w:space="0"/>
              <w:right w:val="single" w:color="000000" w:sz="4" w:space="0"/>
            </w:tcBorders>
            <w:vAlign w:val="bottom"/>
          </w:tcPr>
          <w:p>
            <w:pPr>
              <w:spacing w:line="3840" w:lineRule="auto"/>
              <w:jc w:val="center"/>
              <w:rPr>
                <w:rFonts w:hint="eastAsia" w:ascii="宋体" w:hAnsi="宋体" w:cs="宋体"/>
                <w:color w:val="000000"/>
                <w:sz w:val="24"/>
                <w:szCs w:val="24"/>
              </w:rPr>
            </w:pPr>
            <w:r>
              <w:rPr>
                <w:rFonts w:hint="eastAsia" w:ascii="宋体" w:hAnsi="宋体" w:cs="宋体"/>
                <w:color w:val="000000"/>
                <w:sz w:val="22"/>
                <w:szCs w:val="22"/>
              </w:rPr>
              <w:t>保留</w:t>
            </w:r>
          </w:p>
        </w:tc>
      </w:tr>
      <w:tr>
        <w:tblPrEx>
          <w:tblLayout w:type="fixed"/>
          <w:tblCellMar>
            <w:top w:w="15" w:type="dxa"/>
            <w:left w:w="15" w:type="dxa"/>
            <w:bottom w:w="15" w:type="dxa"/>
            <w:right w:w="15" w:type="dxa"/>
          </w:tblCellMar>
        </w:tblPrEx>
        <w:trPr>
          <w:gridAfter w:val="1"/>
          <w:wAfter w:w="150" w:type="dxa"/>
          <w:trHeight w:val="590" w:hRule="atLeast"/>
        </w:trPr>
        <w:tc>
          <w:tcPr>
            <w:tcW w:w="492"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45"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360"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1950" w:type="dxa"/>
            <w:gridSpan w:val="2"/>
            <w:vMerge w:val="continue"/>
            <w:tcBorders>
              <w:left w:val="single" w:color="000000" w:sz="4" w:space="0"/>
              <w:right w:val="single" w:color="000000" w:sz="4" w:space="0"/>
            </w:tcBorders>
            <w:vAlign w:val="center"/>
          </w:tcPr>
          <w:p>
            <w:pPr>
              <w:jc w:val="left"/>
              <w:rPr>
                <w:rFonts w:hint="eastAsia" w:ascii="宋体" w:hAnsi="宋体" w:cs="宋体"/>
                <w:color w:val="000000"/>
                <w:sz w:val="22"/>
                <w:szCs w:val="22"/>
              </w:rPr>
            </w:pPr>
          </w:p>
        </w:tc>
        <w:tc>
          <w:tcPr>
            <w:tcW w:w="585"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50"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810"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45"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4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审查</w:t>
            </w:r>
          </w:p>
        </w:tc>
        <w:tc>
          <w:tcPr>
            <w:tcW w:w="3945" w:type="dxa"/>
            <w:gridSpan w:val="2"/>
            <w:tcBorders>
              <w:top w:val="single" w:color="000000" w:sz="4" w:space="0"/>
              <w:left w:val="single" w:color="000000" w:sz="4" w:space="0"/>
              <w:bottom w:val="single" w:color="000000" w:sz="4" w:space="0"/>
              <w:right w:val="single" w:color="000000" w:sz="4" w:space="0"/>
            </w:tcBorders>
            <w:vAlign w:val="center"/>
          </w:tcPr>
          <w:p>
            <w:pPr>
              <w:spacing w:line="200" w:lineRule="exact"/>
              <w:rPr>
                <w:rFonts w:hint="eastAsia" w:ascii="宋体" w:hAnsi="宋体" w:cs="宋体"/>
                <w:color w:val="000000"/>
                <w:sz w:val="22"/>
                <w:szCs w:val="22"/>
              </w:rPr>
            </w:pPr>
            <w:r>
              <w:rPr>
                <w:rFonts w:hint="eastAsia" w:ascii="宋体" w:hAnsi="宋体" w:cs="宋体"/>
                <w:color w:val="000000"/>
                <w:sz w:val="16"/>
                <w:szCs w:val="16"/>
              </w:rPr>
              <w:t>2、审查责任：依据</w:t>
            </w:r>
            <w:r>
              <w:rPr>
                <w:rFonts w:hint="eastAsia"/>
                <w:sz w:val="16"/>
                <w:szCs w:val="16"/>
              </w:rPr>
              <w:t>《食品生产许可证管理办法》（国家食品药品监督管理总局令第16号）第二十条等相关规定进行</w:t>
            </w:r>
            <w:r>
              <w:rPr>
                <w:rFonts w:hint="eastAsia" w:ascii="宋体" w:hAnsi="宋体" w:cs="宋体"/>
                <w:color w:val="000000"/>
                <w:sz w:val="16"/>
                <w:szCs w:val="16"/>
              </w:rPr>
              <w:t>材料审查，组织人员进行现场检查，结合材料和现场检查结果提出初审意见。</w:t>
            </w:r>
          </w:p>
        </w:tc>
        <w:tc>
          <w:tcPr>
            <w:tcW w:w="735" w:type="dxa"/>
            <w:gridSpan w:val="2"/>
            <w:tcBorders>
              <w:top w:val="single" w:color="000000" w:sz="4" w:space="0"/>
              <w:left w:val="single" w:color="000000" w:sz="4" w:space="0"/>
              <w:bottom w:val="single" w:color="000000" w:sz="4" w:space="0"/>
              <w:right w:val="single" w:color="000000" w:sz="4" w:space="0"/>
            </w:tcBorders>
            <w:vAlign w:val="center"/>
          </w:tcPr>
          <w:p>
            <w:pPr>
              <w:spacing w:line="180" w:lineRule="exact"/>
              <w:rPr>
                <w:rFonts w:hint="eastAsia" w:ascii="宋体" w:hAnsi="宋体" w:cs="宋体"/>
                <w:color w:val="000000"/>
                <w:sz w:val="20"/>
              </w:rPr>
            </w:pPr>
            <w:r>
              <w:rPr>
                <w:rFonts w:hint="eastAsia" w:ascii="宋体" w:hAnsi="宋体" w:cs="宋体"/>
                <w:color w:val="000000"/>
                <w:sz w:val="20"/>
              </w:rPr>
              <w:t>政策法规</w:t>
            </w:r>
            <w:r>
              <w:rPr>
                <w:rFonts w:hint="eastAsia" w:ascii="宋体" w:hAnsi="宋体" w:cs="宋体"/>
                <w:color w:val="000000"/>
                <w:sz w:val="20"/>
                <w:lang w:eastAsia="zh-CN"/>
              </w:rPr>
              <w:t>股</w:t>
            </w:r>
            <w:r>
              <w:rPr>
                <w:rFonts w:hint="eastAsia" w:ascii="宋体" w:hAnsi="宋体" w:cs="宋体"/>
                <w:color w:val="000000"/>
                <w:sz w:val="20"/>
              </w:rPr>
              <w:t>（行政审批</w:t>
            </w:r>
            <w:r>
              <w:rPr>
                <w:rFonts w:hint="eastAsia" w:ascii="宋体" w:hAnsi="宋体" w:cs="宋体"/>
                <w:color w:val="000000"/>
                <w:sz w:val="20"/>
                <w:lang w:eastAsia="zh-CN"/>
              </w:rPr>
              <w:t>股</w:t>
            </w:r>
            <w:r>
              <w:rPr>
                <w:rFonts w:hint="eastAsia" w:ascii="宋体" w:hAnsi="宋体" w:cs="宋体"/>
                <w:color w:val="000000"/>
                <w:sz w:val="20"/>
              </w:rPr>
              <w:t>）</w:t>
            </w:r>
          </w:p>
        </w:tc>
        <w:tc>
          <w:tcPr>
            <w:tcW w:w="540" w:type="dxa"/>
            <w:gridSpan w:val="2"/>
            <w:tcBorders>
              <w:top w:val="single" w:color="000000" w:sz="4" w:space="0"/>
              <w:left w:val="single" w:color="000000" w:sz="4" w:space="0"/>
              <w:bottom w:val="single" w:color="auto" w:sz="4" w:space="0"/>
              <w:right w:val="single" w:color="000000" w:sz="4" w:space="0"/>
            </w:tcBorders>
            <w:vAlign w:val="center"/>
          </w:tcPr>
          <w:p>
            <w:pPr>
              <w:rPr>
                <w:rFonts w:hint="eastAsia" w:ascii="宋体" w:hAnsi="宋体" w:cs="宋体"/>
                <w:color w:val="000000"/>
                <w:sz w:val="22"/>
                <w:szCs w:val="22"/>
              </w:rPr>
            </w:pPr>
            <w:r>
              <w:rPr>
                <w:rFonts w:hint="eastAsia" w:ascii="宋体" w:hAnsi="宋体" w:cs="宋体"/>
                <w:color w:val="000000"/>
                <w:sz w:val="22"/>
                <w:szCs w:val="22"/>
              </w:rPr>
              <w:t>10日</w:t>
            </w:r>
          </w:p>
        </w:tc>
        <w:tc>
          <w:tcPr>
            <w:tcW w:w="510" w:type="dxa"/>
            <w:gridSpan w:val="2"/>
            <w:vMerge w:val="restart"/>
            <w:tcBorders>
              <w:top w:val="single" w:color="000000" w:sz="4" w:space="0"/>
              <w:left w:val="single" w:color="000000" w:sz="4" w:space="0"/>
              <w:right w:val="single" w:color="000000" w:sz="4" w:space="0"/>
            </w:tcBorders>
            <w:vAlign w:val="center"/>
          </w:tcPr>
          <w:p>
            <w:pPr>
              <w:rPr>
                <w:rFonts w:hint="eastAsia" w:ascii="宋体" w:hAnsi="宋体" w:cs="宋体"/>
                <w:color w:val="000000"/>
                <w:sz w:val="22"/>
                <w:szCs w:val="22"/>
              </w:rPr>
            </w:pPr>
            <w:r>
              <w:rPr>
                <w:rFonts w:hint="eastAsia" w:ascii="宋体" w:hAnsi="宋体" w:cs="宋体"/>
                <w:color w:val="000000"/>
                <w:sz w:val="22"/>
                <w:szCs w:val="22"/>
              </w:rPr>
              <w:t>20日</w:t>
            </w:r>
          </w:p>
        </w:tc>
        <w:tc>
          <w:tcPr>
            <w:tcW w:w="735"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38" w:type="dxa"/>
            <w:gridSpan w:val="2"/>
            <w:vMerge w:val="continue"/>
            <w:tcBorders>
              <w:left w:val="single" w:color="000000" w:sz="4" w:space="0"/>
              <w:right w:val="single" w:color="000000" w:sz="4" w:space="0"/>
            </w:tcBorders>
            <w:vAlign w:val="bottom"/>
          </w:tcPr>
          <w:p>
            <w:pPr>
              <w:jc w:val="cente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gridAfter w:val="1"/>
          <w:wAfter w:w="150" w:type="dxa"/>
          <w:trHeight w:val="705" w:hRule="atLeast"/>
        </w:trPr>
        <w:tc>
          <w:tcPr>
            <w:tcW w:w="492"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45"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360"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1950" w:type="dxa"/>
            <w:gridSpan w:val="2"/>
            <w:vMerge w:val="continue"/>
            <w:tcBorders>
              <w:left w:val="single" w:color="000000" w:sz="4" w:space="0"/>
              <w:right w:val="single" w:color="000000" w:sz="4" w:space="0"/>
            </w:tcBorders>
            <w:vAlign w:val="center"/>
          </w:tcPr>
          <w:p>
            <w:pPr>
              <w:jc w:val="left"/>
              <w:rPr>
                <w:rFonts w:hint="eastAsia" w:ascii="宋体" w:hAnsi="宋体" w:cs="宋体"/>
                <w:color w:val="000000"/>
                <w:sz w:val="22"/>
                <w:szCs w:val="22"/>
              </w:rPr>
            </w:pPr>
          </w:p>
        </w:tc>
        <w:tc>
          <w:tcPr>
            <w:tcW w:w="585"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50"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810"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45"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4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决定</w:t>
            </w:r>
          </w:p>
        </w:tc>
        <w:tc>
          <w:tcPr>
            <w:tcW w:w="3945" w:type="dxa"/>
            <w:gridSpan w:val="2"/>
            <w:tcBorders>
              <w:top w:val="single" w:color="000000" w:sz="4" w:space="0"/>
              <w:left w:val="single" w:color="000000" w:sz="4" w:space="0"/>
              <w:bottom w:val="single" w:color="000000" w:sz="4" w:space="0"/>
              <w:right w:val="single" w:color="000000" w:sz="4" w:space="0"/>
            </w:tcBorders>
            <w:vAlign w:val="center"/>
          </w:tcPr>
          <w:p>
            <w:pPr>
              <w:spacing w:line="200" w:lineRule="exact"/>
              <w:rPr>
                <w:rFonts w:hint="eastAsia" w:ascii="宋体" w:hAnsi="宋体" w:cs="宋体"/>
                <w:color w:val="000000"/>
                <w:sz w:val="22"/>
                <w:szCs w:val="22"/>
              </w:rPr>
            </w:pPr>
            <w:r>
              <w:rPr>
                <w:rFonts w:hint="eastAsia" w:ascii="宋体" w:hAnsi="宋体" w:cs="宋体"/>
                <w:color w:val="000000"/>
                <w:sz w:val="16"/>
                <w:szCs w:val="16"/>
              </w:rPr>
              <w:t>3、决定责任：作出决定，核发《食品生产许可证》，</w:t>
            </w:r>
            <w:r>
              <w:rPr>
                <w:rFonts w:ascii="宋体" w:hAnsi="宋体" w:cs="宋体"/>
                <w:color w:val="000000"/>
                <w:sz w:val="16"/>
                <w:szCs w:val="16"/>
                <w:shd w:val="clear" w:color="auto" w:fill="FFFFFF"/>
              </w:rPr>
              <w:t>对不符合条件的，应当及时作出不予许可的书面决定并说明理由，同时告知申请人依法享有申请行政复议或者提起行政诉讼的权利。</w:t>
            </w:r>
          </w:p>
        </w:tc>
        <w:tc>
          <w:tcPr>
            <w:tcW w:w="735" w:type="dxa"/>
            <w:gridSpan w:val="2"/>
            <w:tcBorders>
              <w:top w:val="single" w:color="000000" w:sz="4" w:space="0"/>
              <w:left w:val="single" w:color="000000" w:sz="4" w:space="0"/>
              <w:bottom w:val="single" w:color="000000" w:sz="4" w:space="0"/>
              <w:right w:val="single" w:color="000000" w:sz="4" w:space="0"/>
            </w:tcBorders>
            <w:vAlign w:val="center"/>
          </w:tcPr>
          <w:p>
            <w:pPr>
              <w:spacing w:line="180" w:lineRule="exact"/>
              <w:rPr>
                <w:rFonts w:hint="eastAsia" w:ascii="宋体" w:hAnsi="宋体" w:cs="宋体"/>
                <w:color w:val="000000"/>
                <w:sz w:val="20"/>
              </w:rPr>
            </w:pPr>
            <w:r>
              <w:rPr>
                <w:rFonts w:hint="eastAsia" w:ascii="宋体" w:hAnsi="宋体" w:cs="宋体"/>
                <w:color w:val="000000"/>
                <w:sz w:val="20"/>
              </w:rPr>
              <w:t>政策法规</w:t>
            </w:r>
            <w:r>
              <w:rPr>
                <w:rFonts w:hint="eastAsia" w:ascii="宋体" w:hAnsi="宋体" w:cs="宋体"/>
                <w:color w:val="000000"/>
                <w:sz w:val="20"/>
                <w:lang w:eastAsia="zh-CN"/>
              </w:rPr>
              <w:t>股</w:t>
            </w:r>
            <w:r>
              <w:rPr>
                <w:rFonts w:hint="eastAsia" w:ascii="宋体" w:hAnsi="宋体" w:cs="宋体"/>
                <w:color w:val="000000"/>
                <w:sz w:val="20"/>
              </w:rPr>
              <w:t>（行政审批</w:t>
            </w:r>
            <w:r>
              <w:rPr>
                <w:rFonts w:hint="eastAsia" w:ascii="宋体" w:hAnsi="宋体" w:cs="宋体"/>
                <w:color w:val="000000"/>
                <w:sz w:val="20"/>
                <w:lang w:eastAsia="zh-CN"/>
              </w:rPr>
              <w:t>股</w:t>
            </w:r>
            <w:r>
              <w:rPr>
                <w:rFonts w:hint="eastAsia" w:ascii="宋体" w:hAnsi="宋体" w:cs="宋体"/>
                <w:color w:val="000000"/>
                <w:sz w:val="20"/>
              </w:rPr>
              <w:t>）</w:t>
            </w:r>
          </w:p>
        </w:tc>
        <w:tc>
          <w:tcPr>
            <w:tcW w:w="540" w:type="dxa"/>
            <w:gridSpan w:val="2"/>
            <w:tcBorders>
              <w:top w:val="single" w:color="auto"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10日</w:t>
            </w:r>
          </w:p>
        </w:tc>
        <w:tc>
          <w:tcPr>
            <w:tcW w:w="510" w:type="dxa"/>
            <w:gridSpan w:val="2"/>
            <w:vMerge w:val="continue"/>
            <w:tcBorders>
              <w:left w:val="single" w:color="000000" w:sz="4" w:space="0"/>
              <w:bottom w:val="single" w:color="000000" w:sz="4" w:space="0"/>
              <w:right w:val="single" w:color="000000" w:sz="4" w:space="0"/>
            </w:tcBorders>
            <w:vAlign w:val="center"/>
          </w:tcPr>
          <w:p>
            <w:pPr>
              <w:rPr>
                <w:rFonts w:hint="eastAsia" w:ascii="宋体" w:hAnsi="宋体" w:cs="宋体"/>
                <w:color w:val="000000"/>
                <w:sz w:val="22"/>
                <w:szCs w:val="22"/>
              </w:rPr>
            </w:pPr>
          </w:p>
        </w:tc>
        <w:tc>
          <w:tcPr>
            <w:tcW w:w="735"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38" w:type="dxa"/>
            <w:gridSpan w:val="2"/>
            <w:vMerge w:val="continue"/>
            <w:tcBorders>
              <w:left w:val="single" w:color="000000" w:sz="4" w:space="0"/>
              <w:right w:val="single" w:color="000000" w:sz="4" w:space="0"/>
            </w:tcBorders>
            <w:vAlign w:val="bottom"/>
          </w:tcPr>
          <w:p>
            <w:pPr>
              <w:jc w:val="cente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gridAfter w:val="1"/>
          <w:wAfter w:w="150" w:type="dxa"/>
          <w:trHeight w:val="710" w:hRule="atLeast"/>
        </w:trPr>
        <w:tc>
          <w:tcPr>
            <w:tcW w:w="492"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45"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360"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1950" w:type="dxa"/>
            <w:gridSpan w:val="2"/>
            <w:vMerge w:val="continue"/>
            <w:tcBorders>
              <w:left w:val="single" w:color="000000" w:sz="4" w:space="0"/>
              <w:right w:val="single" w:color="000000" w:sz="4" w:space="0"/>
            </w:tcBorders>
            <w:vAlign w:val="center"/>
          </w:tcPr>
          <w:p>
            <w:pPr>
              <w:jc w:val="left"/>
              <w:rPr>
                <w:rFonts w:hint="eastAsia" w:ascii="宋体" w:hAnsi="宋体" w:cs="宋体"/>
                <w:color w:val="000000"/>
                <w:sz w:val="22"/>
                <w:szCs w:val="22"/>
              </w:rPr>
            </w:pPr>
          </w:p>
        </w:tc>
        <w:tc>
          <w:tcPr>
            <w:tcW w:w="585"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50"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810"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45"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4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送达</w:t>
            </w:r>
          </w:p>
        </w:tc>
        <w:tc>
          <w:tcPr>
            <w:tcW w:w="3945" w:type="dxa"/>
            <w:gridSpan w:val="2"/>
            <w:tcBorders>
              <w:top w:val="single" w:color="000000" w:sz="4" w:space="0"/>
              <w:left w:val="single" w:color="000000" w:sz="4" w:space="0"/>
              <w:bottom w:val="single" w:color="000000" w:sz="4" w:space="0"/>
              <w:right w:val="single" w:color="000000" w:sz="4" w:space="0"/>
            </w:tcBorders>
            <w:vAlign w:val="center"/>
          </w:tcPr>
          <w:p>
            <w:pPr>
              <w:spacing w:line="200" w:lineRule="exact"/>
              <w:rPr>
                <w:rFonts w:hint="eastAsia" w:ascii="宋体" w:hAnsi="宋体" w:cs="宋体"/>
                <w:color w:val="000000"/>
                <w:sz w:val="22"/>
                <w:szCs w:val="22"/>
              </w:rPr>
            </w:pPr>
            <w:r>
              <w:rPr>
                <w:rFonts w:hint="eastAsia" w:ascii="宋体" w:hAnsi="宋体" w:cs="宋体"/>
                <w:color w:val="000000"/>
                <w:sz w:val="16"/>
                <w:szCs w:val="16"/>
              </w:rPr>
              <w:t>4、送达责任：制作送达文书；按规定送达当事人；信息公开</w:t>
            </w:r>
          </w:p>
        </w:tc>
        <w:tc>
          <w:tcPr>
            <w:tcW w:w="735" w:type="dxa"/>
            <w:gridSpan w:val="2"/>
            <w:tcBorders>
              <w:top w:val="single" w:color="000000" w:sz="4" w:space="0"/>
              <w:left w:val="single" w:color="000000" w:sz="4" w:space="0"/>
              <w:bottom w:val="single" w:color="000000" w:sz="4" w:space="0"/>
              <w:right w:val="single" w:color="000000" w:sz="4" w:space="0"/>
            </w:tcBorders>
            <w:vAlign w:val="center"/>
          </w:tcPr>
          <w:p>
            <w:pPr>
              <w:spacing w:line="180" w:lineRule="exact"/>
              <w:rPr>
                <w:rFonts w:hint="eastAsia" w:ascii="宋体" w:hAnsi="宋体" w:cs="宋体"/>
                <w:color w:val="000000"/>
                <w:sz w:val="20"/>
              </w:rPr>
            </w:pPr>
            <w:r>
              <w:rPr>
                <w:rFonts w:hint="eastAsia" w:ascii="宋体" w:hAnsi="宋体" w:cs="宋体"/>
                <w:color w:val="000000"/>
                <w:sz w:val="20"/>
              </w:rPr>
              <w:t>政策法规</w:t>
            </w:r>
            <w:r>
              <w:rPr>
                <w:rFonts w:hint="eastAsia" w:ascii="宋体" w:hAnsi="宋体" w:cs="宋体"/>
                <w:color w:val="000000"/>
                <w:sz w:val="20"/>
                <w:lang w:eastAsia="zh-CN"/>
              </w:rPr>
              <w:t>股</w:t>
            </w:r>
            <w:r>
              <w:rPr>
                <w:rFonts w:hint="eastAsia" w:ascii="宋体" w:hAnsi="宋体" w:cs="宋体"/>
                <w:color w:val="000000"/>
                <w:sz w:val="20"/>
              </w:rPr>
              <w:t>（行政审批</w:t>
            </w:r>
            <w:r>
              <w:rPr>
                <w:rFonts w:hint="eastAsia" w:ascii="宋体" w:hAnsi="宋体" w:cs="宋体"/>
                <w:color w:val="000000"/>
                <w:sz w:val="20"/>
                <w:lang w:eastAsia="zh-CN"/>
              </w:rPr>
              <w:t>股</w:t>
            </w:r>
            <w:r>
              <w:rPr>
                <w:rFonts w:hint="eastAsia" w:ascii="宋体" w:hAnsi="宋体" w:cs="宋体"/>
                <w:color w:val="000000"/>
                <w:sz w:val="20"/>
              </w:rPr>
              <w:t>）</w:t>
            </w:r>
          </w:p>
        </w:tc>
        <w:tc>
          <w:tcPr>
            <w:tcW w:w="54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10日</w:t>
            </w:r>
          </w:p>
        </w:tc>
        <w:tc>
          <w:tcPr>
            <w:tcW w:w="510"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22"/>
                <w:szCs w:val="22"/>
              </w:rPr>
            </w:pPr>
            <w:r>
              <w:rPr>
                <w:rFonts w:hint="eastAsia" w:ascii="宋体" w:hAnsi="宋体" w:cs="宋体"/>
                <w:color w:val="000000"/>
                <w:sz w:val="22"/>
                <w:szCs w:val="22"/>
              </w:rPr>
              <w:t>10日</w:t>
            </w:r>
          </w:p>
        </w:tc>
        <w:tc>
          <w:tcPr>
            <w:tcW w:w="735"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38" w:type="dxa"/>
            <w:gridSpan w:val="2"/>
            <w:vMerge w:val="continue"/>
            <w:tcBorders>
              <w:left w:val="single" w:color="000000" w:sz="4" w:space="0"/>
              <w:right w:val="single" w:color="000000" w:sz="4" w:space="0"/>
            </w:tcBorders>
            <w:vAlign w:val="bottom"/>
          </w:tcPr>
          <w:p>
            <w:pPr>
              <w:jc w:val="cente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gridAfter w:val="1"/>
          <w:wAfter w:w="150" w:type="dxa"/>
          <w:trHeight w:val="705" w:hRule="atLeast"/>
        </w:trPr>
        <w:tc>
          <w:tcPr>
            <w:tcW w:w="492"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45" w:type="dxa"/>
            <w:gridSpan w:val="2"/>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360"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1950" w:type="dxa"/>
            <w:gridSpan w:val="2"/>
            <w:vMerge w:val="continue"/>
            <w:tcBorders>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szCs w:val="22"/>
              </w:rPr>
            </w:pPr>
          </w:p>
        </w:tc>
        <w:tc>
          <w:tcPr>
            <w:tcW w:w="585" w:type="dxa"/>
            <w:gridSpan w:val="2"/>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50" w:type="dxa"/>
            <w:gridSpan w:val="2"/>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810" w:type="dxa"/>
            <w:gridSpan w:val="2"/>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45" w:type="dxa"/>
            <w:gridSpan w:val="2"/>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4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事后监管</w:t>
            </w:r>
          </w:p>
        </w:tc>
        <w:tc>
          <w:tcPr>
            <w:tcW w:w="3945" w:type="dxa"/>
            <w:gridSpan w:val="2"/>
            <w:tcBorders>
              <w:top w:val="single" w:color="000000" w:sz="4" w:space="0"/>
              <w:left w:val="single" w:color="000000" w:sz="4" w:space="0"/>
              <w:bottom w:val="single" w:color="000000" w:sz="4" w:space="0"/>
              <w:right w:val="single" w:color="000000" w:sz="4" w:space="0"/>
            </w:tcBorders>
            <w:vAlign w:val="center"/>
          </w:tcPr>
          <w:p>
            <w:pPr>
              <w:spacing w:line="200" w:lineRule="exact"/>
              <w:rPr>
                <w:rFonts w:hint="eastAsia" w:ascii="宋体" w:hAnsi="宋体" w:cs="宋体"/>
                <w:color w:val="000000"/>
                <w:sz w:val="22"/>
                <w:szCs w:val="22"/>
              </w:rPr>
            </w:pPr>
            <w:r>
              <w:rPr>
                <w:rFonts w:hint="eastAsia" w:ascii="宋体" w:hAnsi="宋体" w:cs="宋体"/>
                <w:color w:val="000000"/>
                <w:sz w:val="16"/>
                <w:szCs w:val="16"/>
                <w:shd w:val="clear" w:color="auto" w:fill="FFFFFF"/>
              </w:rPr>
              <w:t>5、事后监管责任：</w:t>
            </w:r>
            <w:r>
              <w:rPr>
                <w:rFonts w:ascii="宋体" w:hAnsi="宋体" w:cs="宋体"/>
                <w:color w:val="000000"/>
                <w:sz w:val="16"/>
                <w:szCs w:val="16"/>
                <w:shd w:val="clear" w:color="auto" w:fill="FFFFFF"/>
              </w:rPr>
              <w:t>日常监督管理人员为负责对食品生产活动进行日常监督管理的工作人员。日常监督管理人员发生变化的，可以通过签章的方式在许可证上变更。</w:t>
            </w:r>
          </w:p>
        </w:tc>
        <w:tc>
          <w:tcPr>
            <w:tcW w:w="735" w:type="dxa"/>
            <w:gridSpan w:val="2"/>
            <w:tcBorders>
              <w:top w:val="single" w:color="000000" w:sz="4" w:space="0"/>
              <w:left w:val="single" w:color="000000" w:sz="4" w:space="0"/>
              <w:bottom w:val="single" w:color="000000" w:sz="4" w:space="0"/>
              <w:right w:val="single" w:color="000000" w:sz="4" w:space="0"/>
            </w:tcBorders>
            <w:vAlign w:val="center"/>
          </w:tcPr>
          <w:p>
            <w:pPr>
              <w:spacing w:line="200" w:lineRule="exact"/>
              <w:rPr>
                <w:rFonts w:hint="eastAsia" w:ascii="宋体" w:hAnsi="宋体" w:cs="宋体"/>
                <w:color w:val="000000"/>
                <w:sz w:val="22"/>
                <w:szCs w:val="22"/>
              </w:rPr>
            </w:pPr>
            <w:r>
              <w:rPr>
                <w:rFonts w:hint="eastAsia" w:ascii="宋体" w:hAnsi="宋体" w:cs="宋体"/>
                <w:color w:val="000000"/>
                <w:sz w:val="20"/>
              </w:rPr>
              <w:t>食品安全监管</w:t>
            </w:r>
            <w:r>
              <w:rPr>
                <w:rFonts w:hint="eastAsia" w:ascii="宋体" w:hAnsi="宋体" w:cs="宋体"/>
                <w:color w:val="000000"/>
                <w:sz w:val="20"/>
                <w:lang w:eastAsia="zh-CN"/>
              </w:rPr>
              <w:t>股</w:t>
            </w:r>
          </w:p>
        </w:tc>
        <w:tc>
          <w:tcPr>
            <w:tcW w:w="54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1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35" w:type="dxa"/>
            <w:gridSpan w:val="2"/>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38" w:type="dxa"/>
            <w:gridSpan w:val="2"/>
            <w:vMerge w:val="continue"/>
            <w:tcBorders>
              <w:left w:val="single" w:color="000000" w:sz="4" w:space="0"/>
              <w:bottom w:val="single" w:color="000000" w:sz="4" w:space="0"/>
              <w:right w:val="single" w:color="000000" w:sz="4" w:space="0"/>
            </w:tcBorders>
            <w:vAlign w:val="bottom"/>
          </w:tcPr>
          <w:p>
            <w:pPr>
              <w:jc w:val="cente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gridAfter w:val="1"/>
          <w:wAfter w:w="150" w:type="dxa"/>
          <w:trHeight w:val="882" w:hRule="atLeast"/>
        </w:trPr>
        <w:tc>
          <w:tcPr>
            <w:tcW w:w="4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4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3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195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szCs w:val="22"/>
              </w:rPr>
            </w:pPr>
          </w:p>
        </w:tc>
        <w:tc>
          <w:tcPr>
            <w:tcW w:w="58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5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81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4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4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color w:val="000000"/>
                <w:sz w:val="22"/>
                <w:szCs w:val="22"/>
              </w:rPr>
            </w:pPr>
          </w:p>
        </w:tc>
        <w:tc>
          <w:tcPr>
            <w:tcW w:w="394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22"/>
                <w:szCs w:val="22"/>
              </w:rPr>
            </w:pPr>
            <w:r>
              <w:rPr>
                <w:rFonts w:hint="eastAsia" w:ascii="宋体" w:hAnsi="宋体" w:cs="宋体"/>
                <w:color w:val="000000"/>
                <w:sz w:val="16"/>
                <w:szCs w:val="16"/>
              </w:rPr>
              <w:t>6、法律法规规章规定应履行的责任。</w:t>
            </w:r>
          </w:p>
        </w:tc>
        <w:tc>
          <w:tcPr>
            <w:tcW w:w="735" w:type="dxa"/>
            <w:gridSpan w:val="2"/>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cs="宋体"/>
                <w:color w:val="000000"/>
                <w:sz w:val="22"/>
                <w:szCs w:val="22"/>
              </w:rPr>
            </w:pPr>
          </w:p>
        </w:tc>
        <w:tc>
          <w:tcPr>
            <w:tcW w:w="54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10"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22"/>
                <w:szCs w:val="22"/>
              </w:rPr>
            </w:pPr>
          </w:p>
        </w:tc>
        <w:tc>
          <w:tcPr>
            <w:tcW w:w="73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38" w:type="dxa"/>
            <w:gridSpan w:val="2"/>
            <w:vMerge w:val="continue"/>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gridAfter w:val="1"/>
          <w:wAfter w:w="150" w:type="dxa"/>
          <w:trHeight w:val="245" w:hRule="atLeast"/>
        </w:trPr>
        <w:tc>
          <w:tcPr>
            <w:tcW w:w="14580" w:type="dxa"/>
            <w:gridSpan w:val="28"/>
            <w:tcBorders>
              <w:top w:val="single" w:color="000000" w:sz="4" w:space="0"/>
              <w:left w:val="single" w:color="000000" w:sz="4" w:space="0"/>
              <w:bottom w:val="single" w:color="000000" w:sz="4" w:space="0"/>
              <w:right w:val="single" w:color="000000" w:sz="4" w:space="0"/>
            </w:tcBorders>
            <w:textDirection w:val="lrTb"/>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rPr>
              <w:t>服务电话：    0375-</w:t>
            </w:r>
            <w:r>
              <w:rPr>
                <w:rFonts w:hint="eastAsia" w:ascii="宋体" w:hAnsi="宋体" w:cs="宋体"/>
                <w:color w:val="000000"/>
                <w:kern w:val="0"/>
                <w:sz w:val="22"/>
                <w:szCs w:val="22"/>
                <w:lang w:val="en-US" w:eastAsia="zh-CN"/>
              </w:rPr>
              <w:t>5956030</w:t>
            </w:r>
            <w:r>
              <w:rPr>
                <w:rFonts w:hint="eastAsia" w:ascii="宋体" w:hAnsi="宋体" w:cs="宋体"/>
                <w:color w:val="000000"/>
                <w:kern w:val="0"/>
                <w:sz w:val="22"/>
                <w:szCs w:val="22"/>
              </w:rPr>
              <w:t xml:space="preserve">            投诉机构：</w:t>
            </w:r>
            <w:r>
              <w:rPr>
                <w:rFonts w:hint="eastAsia" w:ascii="宋体" w:hAnsi="宋体" w:cs="宋体"/>
                <w:color w:val="000000"/>
                <w:kern w:val="0"/>
                <w:sz w:val="22"/>
                <w:szCs w:val="22"/>
                <w:lang w:eastAsia="zh-CN"/>
              </w:rPr>
              <w:t>局办公室</w:t>
            </w:r>
            <w:r>
              <w:rPr>
                <w:rFonts w:hint="eastAsia" w:ascii="宋体" w:hAnsi="宋体" w:cs="宋体"/>
                <w:color w:val="000000"/>
                <w:kern w:val="0"/>
                <w:sz w:val="22"/>
                <w:szCs w:val="22"/>
              </w:rPr>
              <w:t xml:space="preserve">            投诉电话：0375-</w:t>
            </w:r>
            <w:r>
              <w:rPr>
                <w:rFonts w:hint="eastAsia" w:ascii="宋体" w:hAnsi="宋体" w:cs="宋体"/>
                <w:color w:val="000000"/>
                <w:kern w:val="0"/>
                <w:sz w:val="22"/>
                <w:szCs w:val="22"/>
                <w:lang w:val="en-US" w:eastAsia="zh-CN"/>
              </w:rPr>
              <w:t>5093919</w:t>
            </w:r>
          </w:p>
        </w:tc>
      </w:tr>
      <w:tr>
        <w:tblPrEx>
          <w:tblLayout w:type="fixed"/>
          <w:tblCellMar>
            <w:top w:w="15" w:type="dxa"/>
            <w:left w:w="15" w:type="dxa"/>
            <w:bottom w:w="15" w:type="dxa"/>
            <w:right w:w="15" w:type="dxa"/>
          </w:tblCellMar>
        </w:tblPrEx>
        <w:trPr>
          <w:gridAfter w:val="1"/>
          <w:wAfter w:w="150" w:type="dxa"/>
          <w:trHeight w:val="290" w:hRule="atLeast"/>
        </w:trPr>
        <w:tc>
          <w:tcPr>
            <w:tcW w:w="14580" w:type="dxa"/>
            <w:gridSpan w:val="28"/>
            <w:tcBorders>
              <w:top w:val="single" w:color="000000" w:sz="4" w:space="0"/>
              <w:left w:val="single" w:color="000000" w:sz="4" w:space="0"/>
              <w:bottom w:val="single" w:color="000000" w:sz="4" w:space="0"/>
              <w:right w:val="single" w:color="000000" w:sz="4" w:space="0"/>
            </w:tcBorders>
            <w:textDirection w:val="lrTb"/>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rPr>
              <w:t>受理地点：</w:t>
            </w:r>
            <w:r>
              <w:rPr>
                <w:rFonts w:hint="eastAsia" w:ascii="宋体" w:hAnsi="宋体" w:cs="宋体"/>
                <w:color w:val="000000"/>
                <w:kern w:val="0"/>
                <w:sz w:val="22"/>
                <w:szCs w:val="22"/>
                <w:lang w:eastAsia="zh-CN"/>
              </w:rPr>
              <w:t>鲁山县</w:t>
            </w:r>
            <w:r>
              <w:rPr>
                <w:rFonts w:hint="eastAsia" w:ascii="宋体" w:hAnsi="宋体" w:cs="宋体"/>
                <w:color w:val="000000"/>
                <w:kern w:val="0"/>
                <w:sz w:val="22"/>
                <w:szCs w:val="22"/>
              </w:rPr>
              <w:t>行政审批服务中心</w:t>
            </w:r>
            <w:r>
              <w:rPr>
                <w:rFonts w:hint="eastAsia" w:ascii="宋体" w:hAnsi="宋体" w:cs="宋体"/>
                <w:color w:val="000000"/>
                <w:kern w:val="0"/>
                <w:sz w:val="22"/>
                <w:szCs w:val="22"/>
                <w:lang w:eastAsia="zh-CN"/>
              </w:rPr>
              <w:t>食品药品监督管理局</w:t>
            </w:r>
            <w:r>
              <w:rPr>
                <w:rFonts w:hint="eastAsia" w:ascii="宋体" w:hAnsi="宋体" w:cs="宋体"/>
                <w:color w:val="000000"/>
                <w:kern w:val="0"/>
                <w:sz w:val="22"/>
                <w:szCs w:val="22"/>
              </w:rPr>
              <w:t>窗口</w:t>
            </w:r>
          </w:p>
        </w:tc>
      </w:tr>
      <w:tr>
        <w:tblPrEx>
          <w:tblLayout w:type="fixed"/>
          <w:tblCellMar>
            <w:top w:w="15" w:type="dxa"/>
            <w:left w:w="15" w:type="dxa"/>
            <w:bottom w:w="15" w:type="dxa"/>
            <w:right w:w="15" w:type="dxa"/>
          </w:tblCellMar>
        </w:tblPrEx>
        <w:trPr>
          <w:gridAfter w:val="1"/>
          <w:wAfter w:w="150" w:type="dxa"/>
          <w:trHeight w:val="390" w:hRule="atLeast"/>
        </w:trPr>
        <w:tc>
          <w:tcPr>
            <w:tcW w:w="14580" w:type="dxa"/>
            <w:gridSpan w:val="28"/>
            <w:tcBorders>
              <w:top w:val="single" w:color="000000" w:sz="4" w:space="0"/>
              <w:left w:val="nil"/>
              <w:bottom w:val="single" w:color="000000" w:sz="4" w:space="0"/>
              <w:right w:val="nil"/>
            </w:tcBorders>
            <w:vAlign w:val="center"/>
          </w:tcPr>
          <w:p>
            <w:pPr>
              <w:widowControl/>
              <w:jc w:val="center"/>
              <w:textAlignment w:val="center"/>
              <w:rPr>
                <w:rFonts w:ascii="宋体" w:hAnsi="宋体" w:cs="宋体"/>
                <w:color w:val="000000"/>
                <w:kern w:val="0"/>
                <w:sz w:val="44"/>
                <w:szCs w:val="44"/>
              </w:rPr>
            </w:pPr>
            <w:r>
              <w:rPr>
                <w:rFonts w:hint="eastAsia" w:ascii="宋体" w:hAnsi="宋体" w:cs="宋体"/>
                <w:color w:val="000000"/>
                <w:kern w:val="0"/>
                <w:sz w:val="44"/>
                <w:szCs w:val="44"/>
                <w:lang w:eastAsia="zh-CN"/>
              </w:rPr>
              <w:t>鲁山县</w:t>
            </w:r>
            <w:r>
              <w:rPr>
                <w:rFonts w:ascii="宋体" w:hAnsi="宋体" w:cs="宋体"/>
                <w:color w:val="000000"/>
                <w:kern w:val="0"/>
                <w:sz w:val="44"/>
                <w:szCs w:val="44"/>
              </w:rPr>
              <w:t>食品药品监督管理局权力清单和责任清单统计表</w:t>
            </w:r>
          </w:p>
          <w:p>
            <w:pPr>
              <w:widowControl/>
              <w:jc w:val="left"/>
              <w:textAlignment w:val="center"/>
              <w:rPr>
                <w:rFonts w:hint="eastAsia" w:ascii="宋体" w:hAnsi="宋体" w:cs="宋体"/>
                <w:color w:val="000000"/>
                <w:kern w:val="0"/>
                <w:sz w:val="22"/>
                <w:szCs w:val="22"/>
              </w:rPr>
            </w:pPr>
            <w:r>
              <w:rPr>
                <w:rFonts w:hint="eastAsia" w:ascii="宋体" w:hAnsi="宋体" w:cs="宋体"/>
                <w:b/>
                <w:color w:val="000000"/>
                <w:kern w:val="0"/>
                <w:sz w:val="22"/>
                <w:szCs w:val="22"/>
              </w:rPr>
              <w:t>职权类别：</w:t>
            </w:r>
            <w:r>
              <w:rPr>
                <w:rFonts w:hint="eastAsia" w:ascii="宋体" w:hAnsi="宋体" w:cs="宋体"/>
                <w:b/>
                <w:color w:val="000000"/>
                <w:kern w:val="0"/>
                <w:sz w:val="24"/>
                <w:szCs w:val="24"/>
              </w:rPr>
              <w:t>行政许可</w:t>
            </w:r>
          </w:p>
        </w:tc>
      </w:tr>
      <w:tr>
        <w:tblPrEx>
          <w:tblLayout w:type="fixed"/>
          <w:tblCellMar>
            <w:top w:w="15" w:type="dxa"/>
            <w:left w:w="15" w:type="dxa"/>
            <w:bottom w:w="15" w:type="dxa"/>
            <w:right w:w="15" w:type="dxa"/>
          </w:tblCellMar>
        </w:tblPrEx>
        <w:trPr>
          <w:trHeight w:val="1065" w:hRule="atLeast"/>
        </w:trPr>
        <w:tc>
          <w:tcPr>
            <w:tcW w:w="4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rPr>
              <w:t>序号</w:t>
            </w:r>
          </w:p>
        </w:tc>
        <w:tc>
          <w:tcPr>
            <w:tcW w:w="9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职权名称</w:t>
            </w:r>
          </w:p>
        </w:tc>
        <w:tc>
          <w:tcPr>
            <w:tcW w:w="54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子项</w:t>
            </w:r>
          </w:p>
        </w:tc>
        <w:tc>
          <w:tcPr>
            <w:tcW w:w="226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实施依据</w:t>
            </w:r>
          </w:p>
        </w:tc>
        <w:tc>
          <w:tcPr>
            <w:tcW w:w="51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实施对象</w:t>
            </w:r>
          </w:p>
        </w:tc>
        <w:tc>
          <w:tcPr>
            <w:tcW w:w="49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实施机构</w:t>
            </w:r>
          </w:p>
        </w:tc>
        <w:tc>
          <w:tcPr>
            <w:tcW w:w="70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其他共同实施部门</w:t>
            </w:r>
          </w:p>
        </w:tc>
        <w:tc>
          <w:tcPr>
            <w:tcW w:w="96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审批证件名称及有效期</w:t>
            </w:r>
          </w:p>
        </w:tc>
        <w:tc>
          <w:tcPr>
            <w:tcW w:w="5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办理环节</w:t>
            </w:r>
          </w:p>
        </w:tc>
        <w:tc>
          <w:tcPr>
            <w:tcW w:w="41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责任事项</w:t>
            </w:r>
          </w:p>
        </w:tc>
        <w:tc>
          <w:tcPr>
            <w:tcW w:w="61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责任</w:t>
            </w:r>
            <w:r>
              <w:rPr>
                <w:rFonts w:hint="eastAsia" w:ascii="黑体" w:hAnsi="宋体" w:eastAsia="黑体" w:cs="黑体"/>
                <w:color w:val="000000"/>
                <w:kern w:val="0"/>
                <w:sz w:val="22"/>
                <w:szCs w:val="22"/>
              </w:rPr>
              <w:br w:type="textWrapping"/>
            </w:r>
            <w:r>
              <w:rPr>
                <w:rFonts w:hint="eastAsia" w:ascii="黑体" w:hAnsi="宋体" w:eastAsia="黑体" w:cs="黑体"/>
                <w:color w:val="000000"/>
                <w:kern w:val="0"/>
                <w:sz w:val="22"/>
                <w:szCs w:val="22"/>
                <w:lang w:eastAsia="zh-CN"/>
              </w:rPr>
              <w:t>股</w:t>
            </w:r>
            <w:r>
              <w:rPr>
                <w:rFonts w:hint="eastAsia" w:ascii="黑体" w:hAnsi="宋体" w:eastAsia="黑体" w:cs="黑体"/>
                <w:color w:val="000000"/>
                <w:kern w:val="0"/>
                <w:sz w:val="22"/>
                <w:szCs w:val="22"/>
              </w:rPr>
              <w:t>室</w:t>
            </w:r>
          </w:p>
        </w:tc>
        <w:tc>
          <w:tcPr>
            <w:tcW w:w="507" w:type="dxa"/>
            <w:gridSpan w:val="2"/>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承诺时限</w:t>
            </w:r>
          </w:p>
        </w:tc>
        <w:tc>
          <w:tcPr>
            <w:tcW w:w="525" w:type="dxa"/>
            <w:gridSpan w:val="2"/>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法定时限</w:t>
            </w:r>
          </w:p>
        </w:tc>
        <w:tc>
          <w:tcPr>
            <w:tcW w:w="750" w:type="dxa"/>
            <w:gridSpan w:val="2"/>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黑体" w:hAnsi="宋体" w:eastAsia="黑体" w:cs="黑体"/>
                <w:color w:val="000000"/>
                <w:sz w:val="22"/>
                <w:szCs w:val="22"/>
              </w:rPr>
            </w:pPr>
            <w:r>
              <w:rPr>
                <w:rFonts w:hint="eastAsia" w:ascii="黑体" w:hAnsi="宋体" w:eastAsia="黑体" w:cs="黑体"/>
                <w:color w:val="000000"/>
                <w:kern w:val="0"/>
                <w:sz w:val="22"/>
                <w:szCs w:val="22"/>
              </w:rPr>
              <w:t>收费情况及依据</w:t>
            </w:r>
          </w:p>
        </w:tc>
        <w:tc>
          <w:tcPr>
            <w:tcW w:w="723" w:type="dxa"/>
            <w:gridSpan w:val="2"/>
            <w:tcBorders>
              <w:top w:val="single" w:color="000000" w:sz="4" w:space="0"/>
              <w:left w:val="single" w:color="000000" w:sz="4" w:space="0"/>
              <w:bottom w:val="single" w:color="auto" w:sz="4" w:space="0"/>
              <w:right w:val="single" w:color="auto" w:sz="4" w:space="0"/>
            </w:tcBorders>
            <w:vAlign w:val="center"/>
          </w:tcPr>
          <w:p>
            <w:pPr>
              <w:widowControl/>
              <w:jc w:val="center"/>
              <w:textAlignment w:val="center"/>
              <w:rPr>
                <w:rFonts w:hint="eastAsia" w:ascii="黑体" w:hAnsi="宋体" w:eastAsia="黑体" w:cs="黑体"/>
                <w:color w:val="000000"/>
                <w:kern w:val="0"/>
                <w:sz w:val="22"/>
                <w:szCs w:val="22"/>
              </w:rPr>
            </w:pPr>
            <w:r>
              <w:rPr>
                <w:rFonts w:hint="eastAsia" w:ascii="黑体" w:hAnsi="宋体" w:eastAsia="黑体" w:cs="黑体"/>
                <w:color w:val="000000"/>
                <w:kern w:val="0"/>
                <w:sz w:val="22"/>
                <w:szCs w:val="22"/>
              </w:rPr>
              <w:t>调整意见及理由</w:t>
            </w:r>
          </w:p>
        </w:tc>
      </w:tr>
      <w:tr>
        <w:tblPrEx>
          <w:tblLayout w:type="fixed"/>
          <w:tblCellMar>
            <w:top w:w="15" w:type="dxa"/>
            <w:left w:w="15" w:type="dxa"/>
            <w:bottom w:w="15" w:type="dxa"/>
            <w:right w:w="15" w:type="dxa"/>
          </w:tblCellMar>
        </w:tblPrEx>
        <w:trPr>
          <w:trHeight w:val="705" w:hRule="atLeast"/>
        </w:trPr>
        <w:tc>
          <w:tcPr>
            <w:tcW w:w="492"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22"/>
                <w:szCs w:val="22"/>
                <w:lang w:eastAsia="zh-CN"/>
              </w:rPr>
            </w:pPr>
            <w:r>
              <w:rPr>
                <w:rFonts w:hint="eastAsia" w:ascii="宋体" w:hAnsi="宋体" w:cs="宋体"/>
                <w:color w:val="000000"/>
                <w:sz w:val="22"/>
                <w:szCs w:val="22"/>
                <w:lang w:val="en-US" w:eastAsia="zh-CN"/>
              </w:rPr>
              <w:t>3</w:t>
            </w:r>
          </w:p>
        </w:tc>
        <w:tc>
          <w:tcPr>
            <w:tcW w:w="930" w:type="dxa"/>
            <w:vMerge w:val="restart"/>
            <w:tcBorders>
              <w:top w:val="single" w:color="000000" w:sz="4" w:space="0"/>
              <w:left w:val="single" w:color="000000" w:sz="4" w:space="0"/>
              <w:right w:val="single" w:color="000000" w:sz="4" w:space="0"/>
            </w:tcBorders>
            <w:vAlign w:val="center"/>
          </w:tcPr>
          <w:p>
            <w:pPr>
              <w:jc w:val="center"/>
              <w:rPr>
                <w:rFonts w:hint="eastAsia" w:ascii="宋体" w:hAnsi="宋体" w:eastAsia="宋体" w:cs="宋体"/>
                <w:color w:val="000000"/>
                <w:sz w:val="22"/>
                <w:szCs w:val="22"/>
                <w:lang w:eastAsia="zh-CN"/>
              </w:rPr>
            </w:pPr>
            <w:r>
              <w:rPr>
                <w:rFonts w:hint="eastAsia" w:ascii="宋体" w:hAnsi="宋体" w:cs="宋体"/>
                <w:color w:val="000000"/>
                <w:sz w:val="22"/>
                <w:szCs w:val="22"/>
                <w:lang w:eastAsia="zh-CN"/>
              </w:rPr>
              <w:t>餐饮服务许可</w:t>
            </w:r>
          </w:p>
        </w:tc>
        <w:tc>
          <w:tcPr>
            <w:tcW w:w="540" w:type="dxa"/>
            <w:gridSpan w:val="3"/>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无</w:t>
            </w:r>
          </w:p>
        </w:tc>
        <w:tc>
          <w:tcPr>
            <w:tcW w:w="2265" w:type="dxa"/>
            <w:gridSpan w:val="2"/>
            <w:vMerge w:val="restart"/>
            <w:tcBorders>
              <w:top w:val="single" w:color="000000" w:sz="4" w:space="0"/>
              <w:left w:val="single" w:color="000000" w:sz="4" w:space="0"/>
              <w:right w:val="single" w:color="000000" w:sz="4" w:space="0"/>
            </w:tcBorders>
            <w:vAlign w:val="center"/>
          </w:tcPr>
          <w:p>
            <w:pPr>
              <w:spacing w:line="220" w:lineRule="exact"/>
              <w:rPr>
                <w:rFonts w:hint="eastAsia"/>
                <w:sz w:val="16"/>
                <w:szCs w:val="16"/>
              </w:rPr>
            </w:pPr>
            <w:r>
              <w:rPr>
                <w:rFonts w:hint="eastAsia"/>
                <w:sz w:val="16"/>
                <w:szCs w:val="16"/>
              </w:rPr>
              <w:t xml:space="preserve">   《中华人民共和国食品安全法》第三十五条　国家对食品生产经营实行许可制度。从事食品生产、食品销售、餐饮服务，应当依法取得许可。但是，销售食用农产品，不需要取得许可。</w:t>
            </w:r>
          </w:p>
          <w:p>
            <w:pPr>
              <w:spacing w:line="220" w:lineRule="exact"/>
              <w:rPr>
                <w:rFonts w:hint="eastAsia"/>
                <w:sz w:val="16"/>
                <w:szCs w:val="16"/>
              </w:rPr>
            </w:pPr>
            <w:r>
              <w:rPr>
                <w:rFonts w:hint="eastAsia"/>
                <w:sz w:val="16"/>
                <w:szCs w:val="16"/>
              </w:rPr>
              <w:t>《餐饮服务许可证管理办法》第二条　本办法适用于从事餐饮服务的单位和个人（以下简称餐饮服务提供者），不适用于食品摊贩和为餐饮服务提供者提供食品半成品的单位和个人。</w:t>
            </w:r>
          </w:p>
          <w:p>
            <w:pPr>
              <w:spacing w:line="220" w:lineRule="exact"/>
              <w:rPr>
                <w:rFonts w:hint="eastAsia"/>
                <w:sz w:val="16"/>
                <w:szCs w:val="16"/>
              </w:rPr>
            </w:pPr>
            <w:r>
              <w:rPr>
                <w:rFonts w:hint="eastAsia"/>
                <w:sz w:val="16"/>
                <w:szCs w:val="16"/>
              </w:rPr>
              <w:t>　　餐饮服务实行许可制度。餐饮服务提供者</w:t>
            </w:r>
            <w:bookmarkStart w:id="0" w:name="_GoBack"/>
            <w:bookmarkEnd w:id="0"/>
            <w:r>
              <w:rPr>
                <w:rFonts w:hint="eastAsia"/>
                <w:sz w:val="16"/>
                <w:szCs w:val="16"/>
              </w:rPr>
              <w:t>应当取得《餐饮服务许可证》，并依法承担餐饮服务的食品安全责任。</w:t>
            </w:r>
          </w:p>
          <w:p>
            <w:pPr>
              <w:spacing w:line="220" w:lineRule="exact"/>
              <w:rPr>
                <w:rFonts w:hint="eastAsia"/>
                <w:sz w:val="16"/>
                <w:szCs w:val="16"/>
              </w:rPr>
            </w:pPr>
            <w:r>
              <w:rPr>
                <w:rFonts w:hint="eastAsia"/>
                <w:sz w:val="16"/>
                <w:szCs w:val="16"/>
              </w:rPr>
              <w:t>　　集体用餐配送单位纳入餐饮服务许可管理的范围。</w:t>
            </w:r>
          </w:p>
        </w:tc>
        <w:tc>
          <w:tcPr>
            <w:tcW w:w="510" w:type="dxa"/>
            <w:gridSpan w:val="2"/>
            <w:vMerge w:val="restart"/>
            <w:tcBorders>
              <w:top w:val="single" w:color="000000" w:sz="4" w:space="0"/>
              <w:left w:val="single" w:color="000000" w:sz="4" w:space="0"/>
              <w:right w:val="single" w:color="000000" w:sz="4" w:space="0"/>
            </w:tcBorders>
            <w:vAlign w:val="center"/>
          </w:tcPr>
          <w:p>
            <w:pPr>
              <w:spacing w:line="240" w:lineRule="exact"/>
              <w:jc w:val="center"/>
              <w:rPr>
                <w:rFonts w:hint="eastAsia" w:ascii="宋体" w:hAnsi="宋体" w:cs="宋体"/>
                <w:color w:val="000000"/>
                <w:szCs w:val="21"/>
              </w:rPr>
            </w:pPr>
            <w:r>
              <w:rPr>
                <w:rFonts w:hint="eastAsia" w:ascii="宋体" w:hAnsi="宋体" w:cs="宋体"/>
                <w:color w:val="000000"/>
                <w:sz w:val="22"/>
                <w:szCs w:val="22"/>
              </w:rPr>
              <w:t>单位或个人</w:t>
            </w:r>
          </w:p>
        </w:tc>
        <w:tc>
          <w:tcPr>
            <w:tcW w:w="498" w:type="dxa"/>
            <w:gridSpan w:val="2"/>
            <w:vMerge w:val="restart"/>
            <w:tcBorders>
              <w:top w:val="single" w:color="000000" w:sz="4" w:space="0"/>
              <w:left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r>
              <w:rPr>
                <w:rFonts w:hint="eastAsia" w:ascii="宋体" w:hAnsi="宋体" w:cs="宋体"/>
                <w:color w:val="000000"/>
                <w:sz w:val="20"/>
                <w:lang w:eastAsia="zh-CN"/>
              </w:rPr>
              <w:t>鲁山县</w:t>
            </w:r>
            <w:r>
              <w:rPr>
                <w:rFonts w:hint="eastAsia" w:ascii="宋体" w:hAnsi="宋体" w:cs="宋体"/>
                <w:color w:val="000000"/>
                <w:sz w:val="20"/>
              </w:rPr>
              <w:t>食品药品监督管理局</w:t>
            </w:r>
            <w:r>
              <w:rPr>
                <w:rFonts w:hint="eastAsia" w:ascii="宋体" w:hAnsi="宋体" w:cs="宋体"/>
                <w:color w:val="000000"/>
                <w:sz w:val="20"/>
                <w:lang w:eastAsia="zh-CN"/>
              </w:rPr>
              <w:t>餐饮食品</w:t>
            </w:r>
            <w:r>
              <w:rPr>
                <w:rFonts w:hint="eastAsia" w:ascii="宋体" w:hAnsi="宋体" w:cs="宋体"/>
                <w:color w:val="000000"/>
                <w:sz w:val="20"/>
              </w:rPr>
              <w:t>监管</w:t>
            </w:r>
            <w:r>
              <w:rPr>
                <w:rFonts w:hint="eastAsia" w:ascii="宋体" w:hAnsi="宋体" w:cs="宋体"/>
                <w:color w:val="000000"/>
                <w:sz w:val="20"/>
                <w:lang w:eastAsia="zh-CN"/>
              </w:rPr>
              <w:t>股</w:t>
            </w:r>
            <w:r>
              <w:rPr>
                <w:rFonts w:hint="eastAsia" w:ascii="宋体" w:hAnsi="宋体" w:cs="宋体"/>
                <w:color w:val="000000"/>
                <w:sz w:val="20"/>
              </w:rPr>
              <w:t>、政策法规</w:t>
            </w:r>
            <w:r>
              <w:rPr>
                <w:rFonts w:hint="eastAsia" w:ascii="宋体" w:hAnsi="宋体" w:cs="宋体"/>
                <w:color w:val="000000"/>
                <w:sz w:val="20"/>
                <w:lang w:eastAsia="zh-CN"/>
              </w:rPr>
              <w:t>股</w:t>
            </w:r>
            <w:r>
              <w:rPr>
                <w:rFonts w:hint="eastAsia" w:ascii="宋体" w:hAnsi="宋体" w:cs="宋体"/>
                <w:color w:val="000000"/>
                <w:sz w:val="20"/>
              </w:rPr>
              <w:t>（行政审批</w:t>
            </w:r>
            <w:r>
              <w:rPr>
                <w:rFonts w:hint="eastAsia" w:ascii="宋体" w:hAnsi="宋体" w:cs="宋体"/>
                <w:color w:val="000000"/>
                <w:sz w:val="20"/>
                <w:lang w:eastAsia="zh-CN"/>
              </w:rPr>
              <w:t>股</w:t>
            </w:r>
            <w:r>
              <w:rPr>
                <w:rFonts w:hint="eastAsia" w:ascii="宋体" w:hAnsi="宋体" w:cs="宋体"/>
                <w:color w:val="000000"/>
                <w:sz w:val="20"/>
              </w:rPr>
              <w:t>）</w:t>
            </w:r>
          </w:p>
        </w:tc>
        <w:tc>
          <w:tcPr>
            <w:tcW w:w="702" w:type="dxa"/>
            <w:gridSpan w:val="2"/>
            <w:vMerge w:val="restart"/>
            <w:tcBorders>
              <w:top w:val="single" w:color="000000" w:sz="4" w:space="0"/>
              <w:left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r>
              <w:rPr>
                <w:rFonts w:hint="eastAsia" w:ascii="宋体" w:hAnsi="宋体" w:cs="宋体"/>
                <w:color w:val="000000"/>
                <w:sz w:val="22"/>
                <w:szCs w:val="22"/>
              </w:rPr>
              <w:t>无</w:t>
            </w:r>
          </w:p>
        </w:tc>
        <w:tc>
          <w:tcPr>
            <w:tcW w:w="960" w:type="dxa"/>
            <w:gridSpan w:val="2"/>
            <w:vMerge w:val="restart"/>
            <w:tcBorders>
              <w:top w:val="single" w:color="000000" w:sz="4" w:space="0"/>
              <w:left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r>
              <w:rPr>
                <w:rFonts w:hint="eastAsia" w:ascii="宋体" w:hAnsi="宋体" w:cs="宋体"/>
                <w:color w:val="000000"/>
                <w:sz w:val="22"/>
                <w:szCs w:val="22"/>
              </w:rPr>
              <w:t>《餐饮服务许可证》</w:t>
            </w:r>
            <w:r>
              <w:rPr>
                <w:rFonts w:hint="eastAsia" w:ascii="宋体" w:hAnsi="宋体" w:cs="宋体"/>
                <w:color w:val="000000"/>
                <w:sz w:val="22"/>
                <w:szCs w:val="22"/>
                <w:lang w:eastAsia="zh-CN"/>
              </w:rPr>
              <w:t>，</w:t>
            </w:r>
            <w:r>
              <w:rPr>
                <w:rFonts w:hint="eastAsia" w:ascii="宋体" w:hAnsi="宋体" w:cs="宋体"/>
                <w:color w:val="000000"/>
                <w:sz w:val="22"/>
                <w:szCs w:val="22"/>
              </w:rPr>
              <w:t>有效期</w:t>
            </w:r>
            <w:r>
              <w:rPr>
                <w:rFonts w:hint="eastAsia" w:ascii="宋体" w:hAnsi="宋体" w:cs="宋体"/>
                <w:color w:val="000000"/>
                <w:sz w:val="22"/>
                <w:szCs w:val="22"/>
                <w:lang w:val="en-US" w:eastAsia="zh-CN"/>
              </w:rPr>
              <w:t>3</w:t>
            </w:r>
            <w:r>
              <w:rPr>
                <w:rFonts w:hint="eastAsia" w:ascii="宋体" w:hAnsi="宋体" w:cs="宋体"/>
                <w:color w:val="000000"/>
                <w:sz w:val="22"/>
                <w:szCs w:val="22"/>
              </w:rPr>
              <w:t>年</w:t>
            </w:r>
          </w:p>
        </w:tc>
        <w:tc>
          <w:tcPr>
            <w:tcW w:w="585" w:type="dxa"/>
            <w:gridSpan w:val="2"/>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r>
              <w:rPr>
                <w:rFonts w:hint="eastAsia" w:ascii="宋体" w:hAnsi="宋体" w:cs="宋体"/>
                <w:color w:val="000000"/>
                <w:sz w:val="22"/>
                <w:szCs w:val="22"/>
              </w:rPr>
              <w:t>受理</w:t>
            </w:r>
          </w:p>
        </w:tc>
        <w:tc>
          <w:tcPr>
            <w:tcW w:w="4125" w:type="dxa"/>
            <w:gridSpan w:val="2"/>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hAnsi="宋体" w:cs="宋体"/>
                <w:color w:val="000000"/>
                <w:sz w:val="16"/>
                <w:szCs w:val="16"/>
              </w:rPr>
            </w:pPr>
            <w:r>
              <w:rPr>
                <w:rFonts w:hint="eastAsia" w:ascii="宋体" w:hAnsi="宋体" w:cs="宋体"/>
                <w:color w:val="000000"/>
                <w:sz w:val="16"/>
                <w:szCs w:val="16"/>
              </w:rPr>
              <w:t>1、受理责任：公示依法应当提交的材料；一次性告知补正材料；依法受理或不予受理（不予受理的依法告知理由）。</w:t>
            </w:r>
          </w:p>
        </w:tc>
        <w:tc>
          <w:tcPr>
            <w:tcW w:w="618" w:type="dxa"/>
            <w:gridSpan w:val="2"/>
            <w:tcBorders>
              <w:top w:val="single" w:color="000000" w:sz="4" w:space="0"/>
              <w:left w:val="single" w:color="000000" w:sz="4" w:space="0"/>
              <w:bottom w:val="single" w:color="000000" w:sz="4" w:space="0"/>
              <w:right w:val="single" w:color="000000" w:sz="4" w:space="0"/>
            </w:tcBorders>
            <w:vAlign w:val="center"/>
          </w:tcPr>
          <w:p>
            <w:pPr>
              <w:spacing w:line="220" w:lineRule="exact"/>
              <w:rPr>
                <w:rFonts w:hint="eastAsia" w:ascii="宋体" w:hAnsi="宋体" w:cs="宋体"/>
                <w:color w:val="000000"/>
                <w:sz w:val="16"/>
                <w:szCs w:val="16"/>
              </w:rPr>
            </w:pPr>
            <w:r>
              <w:rPr>
                <w:rFonts w:hint="eastAsia" w:ascii="宋体" w:hAnsi="宋体" w:cs="宋体"/>
                <w:color w:val="000000"/>
                <w:sz w:val="16"/>
                <w:szCs w:val="16"/>
              </w:rPr>
              <w:t>政策法规</w:t>
            </w:r>
            <w:r>
              <w:rPr>
                <w:rFonts w:hint="eastAsia" w:ascii="宋体" w:hAnsi="宋体" w:cs="宋体"/>
                <w:color w:val="000000"/>
                <w:sz w:val="16"/>
                <w:szCs w:val="16"/>
                <w:lang w:eastAsia="zh-CN"/>
              </w:rPr>
              <w:t>股</w:t>
            </w:r>
            <w:r>
              <w:rPr>
                <w:rFonts w:hint="eastAsia" w:ascii="宋体" w:hAnsi="宋体" w:cs="宋体"/>
                <w:color w:val="000000"/>
                <w:sz w:val="16"/>
                <w:szCs w:val="16"/>
              </w:rPr>
              <w:t>（行政审批</w:t>
            </w:r>
            <w:r>
              <w:rPr>
                <w:rFonts w:hint="eastAsia" w:ascii="宋体" w:hAnsi="宋体" w:cs="宋体"/>
                <w:color w:val="000000"/>
                <w:sz w:val="16"/>
                <w:szCs w:val="16"/>
                <w:lang w:eastAsia="zh-CN"/>
              </w:rPr>
              <w:t>股</w:t>
            </w:r>
            <w:r>
              <w:rPr>
                <w:rFonts w:hint="eastAsia" w:ascii="宋体" w:hAnsi="宋体" w:cs="宋体"/>
                <w:color w:val="000000"/>
                <w:sz w:val="16"/>
                <w:szCs w:val="16"/>
              </w:rPr>
              <w:t>）</w:t>
            </w:r>
          </w:p>
        </w:tc>
        <w:tc>
          <w:tcPr>
            <w:tcW w:w="507" w:type="dxa"/>
            <w:gridSpan w:val="2"/>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2日</w:t>
            </w:r>
          </w:p>
        </w:tc>
        <w:tc>
          <w:tcPr>
            <w:tcW w:w="525" w:type="dxa"/>
            <w:gridSpan w:val="2"/>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5日</w:t>
            </w:r>
          </w:p>
        </w:tc>
        <w:tc>
          <w:tcPr>
            <w:tcW w:w="750" w:type="dxa"/>
            <w:gridSpan w:val="2"/>
            <w:vMerge w:val="restart"/>
            <w:tcBorders>
              <w:top w:val="single" w:color="000000"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无</w:t>
            </w:r>
          </w:p>
        </w:tc>
        <w:tc>
          <w:tcPr>
            <w:tcW w:w="723" w:type="dxa"/>
            <w:gridSpan w:val="2"/>
            <w:vMerge w:val="restart"/>
            <w:tcBorders>
              <w:top w:val="single" w:color="auto" w:sz="4" w:space="0"/>
              <w:left w:val="single" w:color="000000" w:sz="4" w:space="0"/>
              <w:right w:val="single" w:color="000000" w:sz="4" w:space="0"/>
            </w:tcBorders>
            <w:vAlign w:val="bottom"/>
          </w:tcPr>
          <w:p>
            <w:pPr>
              <w:widowControl/>
              <w:jc w:val="center"/>
              <w:textAlignment w:val="center"/>
              <w:rPr>
                <w:rFonts w:hint="eastAsia" w:ascii="黑体" w:hAnsi="宋体" w:eastAsia="黑体" w:cs="黑体"/>
                <w:color w:val="000000"/>
                <w:kern w:val="0"/>
                <w:sz w:val="22"/>
                <w:szCs w:val="22"/>
              </w:rPr>
            </w:pPr>
          </w:p>
          <w:p>
            <w:pPr>
              <w:widowControl/>
              <w:jc w:val="center"/>
              <w:textAlignment w:val="center"/>
              <w:rPr>
                <w:rFonts w:hint="eastAsia" w:ascii="宋体" w:hAnsi="宋体" w:cs="黑体"/>
                <w:color w:val="000000"/>
                <w:kern w:val="0"/>
                <w:sz w:val="24"/>
                <w:szCs w:val="24"/>
              </w:rPr>
            </w:pPr>
            <w:r>
              <w:rPr>
                <w:rFonts w:hint="eastAsia" w:ascii="宋体" w:hAnsi="宋体" w:cs="黑体"/>
                <w:color w:val="000000"/>
                <w:kern w:val="0"/>
                <w:sz w:val="24"/>
                <w:szCs w:val="24"/>
              </w:rPr>
              <w:t>保留</w:t>
            </w:r>
          </w:p>
          <w:p>
            <w:pPr>
              <w:widowControl/>
              <w:jc w:val="center"/>
              <w:textAlignment w:val="center"/>
              <w:rPr>
                <w:rFonts w:hint="eastAsia" w:ascii="黑体" w:hAnsi="宋体" w:eastAsia="黑体" w:cs="黑体"/>
                <w:color w:val="000000"/>
                <w:kern w:val="0"/>
                <w:sz w:val="22"/>
                <w:szCs w:val="22"/>
              </w:rPr>
            </w:pPr>
          </w:p>
          <w:p>
            <w:pPr>
              <w:widowControl/>
              <w:jc w:val="center"/>
              <w:textAlignment w:val="center"/>
              <w:rPr>
                <w:rFonts w:hint="eastAsia" w:ascii="黑体" w:hAnsi="宋体" w:eastAsia="黑体" w:cs="黑体"/>
                <w:color w:val="000000"/>
                <w:kern w:val="0"/>
                <w:sz w:val="22"/>
                <w:szCs w:val="22"/>
              </w:rPr>
            </w:pPr>
          </w:p>
          <w:p>
            <w:pPr>
              <w:widowControl/>
              <w:jc w:val="center"/>
              <w:textAlignment w:val="center"/>
              <w:rPr>
                <w:rFonts w:hint="eastAsia" w:ascii="黑体" w:hAnsi="宋体" w:eastAsia="黑体" w:cs="黑体"/>
                <w:color w:val="000000"/>
                <w:kern w:val="0"/>
                <w:sz w:val="22"/>
                <w:szCs w:val="22"/>
              </w:rPr>
            </w:pPr>
          </w:p>
          <w:p>
            <w:pPr>
              <w:widowControl/>
              <w:textAlignment w:val="center"/>
              <w:rPr>
                <w:rFonts w:hint="eastAsia" w:ascii="黑体" w:hAnsi="宋体" w:eastAsia="黑体" w:cs="黑体"/>
                <w:color w:val="000000"/>
                <w:kern w:val="0"/>
                <w:sz w:val="22"/>
                <w:szCs w:val="22"/>
              </w:rPr>
            </w:pPr>
          </w:p>
          <w:p>
            <w:pPr>
              <w:widowControl/>
              <w:jc w:val="center"/>
              <w:textAlignment w:val="center"/>
              <w:rPr>
                <w:rFonts w:hint="eastAsia" w:ascii="黑体" w:hAnsi="宋体" w:eastAsia="黑体" w:cs="黑体"/>
                <w:color w:val="000000"/>
                <w:kern w:val="0"/>
                <w:sz w:val="22"/>
                <w:szCs w:val="22"/>
              </w:rPr>
            </w:pPr>
          </w:p>
          <w:p>
            <w:pPr>
              <w:widowControl/>
              <w:jc w:val="center"/>
              <w:textAlignment w:val="center"/>
              <w:rPr>
                <w:rFonts w:hint="eastAsia" w:ascii="黑体" w:hAnsi="宋体" w:eastAsia="黑体" w:cs="黑体"/>
                <w:color w:val="000000"/>
                <w:kern w:val="0"/>
                <w:sz w:val="22"/>
                <w:szCs w:val="22"/>
              </w:rPr>
            </w:pPr>
          </w:p>
          <w:p>
            <w:pP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trHeight w:val="705" w:hRule="atLeast"/>
        </w:trPr>
        <w:tc>
          <w:tcPr>
            <w:tcW w:w="492"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30"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40" w:type="dxa"/>
            <w:gridSpan w:val="3"/>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2265" w:type="dxa"/>
            <w:gridSpan w:val="2"/>
            <w:vMerge w:val="continue"/>
            <w:tcBorders>
              <w:left w:val="single" w:color="000000" w:sz="4" w:space="0"/>
              <w:right w:val="single" w:color="000000" w:sz="4" w:space="0"/>
            </w:tcBorders>
            <w:vAlign w:val="center"/>
          </w:tcPr>
          <w:p>
            <w:pPr>
              <w:spacing w:line="240" w:lineRule="exact"/>
              <w:jc w:val="left"/>
              <w:rPr>
                <w:rFonts w:hint="eastAsia" w:ascii="宋体" w:hAnsi="宋体" w:cs="宋体"/>
                <w:color w:val="000000"/>
                <w:sz w:val="22"/>
                <w:szCs w:val="22"/>
              </w:rPr>
            </w:pPr>
          </w:p>
        </w:tc>
        <w:tc>
          <w:tcPr>
            <w:tcW w:w="510" w:type="dxa"/>
            <w:gridSpan w:val="2"/>
            <w:vMerge w:val="continue"/>
            <w:tcBorders>
              <w:left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498" w:type="dxa"/>
            <w:gridSpan w:val="2"/>
            <w:vMerge w:val="continue"/>
            <w:tcBorders>
              <w:left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702" w:type="dxa"/>
            <w:gridSpan w:val="2"/>
            <w:vMerge w:val="continue"/>
            <w:tcBorders>
              <w:left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960" w:type="dxa"/>
            <w:gridSpan w:val="2"/>
            <w:vMerge w:val="continue"/>
            <w:tcBorders>
              <w:left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585" w:type="dxa"/>
            <w:gridSpan w:val="2"/>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r>
              <w:rPr>
                <w:rFonts w:hint="eastAsia" w:ascii="宋体" w:hAnsi="宋体" w:cs="宋体"/>
                <w:color w:val="000000"/>
                <w:sz w:val="22"/>
                <w:szCs w:val="22"/>
              </w:rPr>
              <w:t>审查</w:t>
            </w:r>
          </w:p>
        </w:tc>
        <w:tc>
          <w:tcPr>
            <w:tcW w:w="4125" w:type="dxa"/>
            <w:gridSpan w:val="2"/>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hAnsi="宋体" w:cs="宋体"/>
                <w:color w:val="000000"/>
                <w:sz w:val="16"/>
                <w:szCs w:val="16"/>
              </w:rPr>
            </w:pPr>
            <w:r>
              <w:rPr>
                <w:rFonts w:hint="eastAsia" w:ascii="宋体" w:hAnsi="宋体" w:cs="宋体"/>
                <w:color w:val="000000"/>
                <w:sz w:val="16"/>
                <w:szCs w:val="16"/>
              </w:rPr>
              <w:t>2、审查责任：依据</w:t>
            </w:r>
            <w:r>
              <w:rPr>
                <w:sz w:val="16"/>
                <w:szCs w:val="16"/>
              </w:rPr>
              <w:t>《</w:t>
            </w:r>
            <w:r>
              <w:rPr>
                <w:rFonts w:hint="eastAsia"/>
                <w:sz w:val="16"/>
                <w:szCs w:val="16"/>
              </w:rPr>
              <w:t>餐饮服务许可管理办法》（卫生部令第70号）第</w:t>
            </w:r>
            <w:r>
              <w:rPr>
                <w:rFonts w:hint="eastAsia"/>
                <w:sz w:val="16"/>
                <w:szCs w:val="16"/>
                <w:lang w:eastAsia="zh-CN"/>
              </w:rPr>
              <w:t>十</w:t>
            </w:r>
            <w:r>
              <w:rPr>
                <w:rFonts w:hint="eastAsia"/>
                <w:sz w:val="16"/>
                <w:szCs w:val="16"/>
              </w:rPr>
              <w:t>条进行材料审查，</w:t>
            </w:r>
            <w:r>
              <w:rPr>
                <w:rFonts w:hint="eastAsia" w:ascii="宋体" w:hAnsi="宋体" w:cs="宋体"/>
                <w:color w:val="000000"/>
                <w:sz w:val="16"/>
                <w:szCs w:val="16"/>
              </w:rPr>
              <w:t>组织人员进行现场检查，结合材料和现场检查结果提出初审意见。</w:t>
            </w:r>
          </w:p>
        </w:tc>
        <w:tc>
          <w:tcPr>
            <w:tcW w:w="618" w:type="dxa"/>
            <w:gridSpan w:val="2"/>
            <w:tcBorders>
              <w:top w:val="single" w:color="000000" w:sz="4" w:space="0"/>
              <w:left w:val="single" w:color="000000" w:sz="4" w:space="0"/>
              <w:bottom w:val="single" w:color="000000" w:sz="4" w:space="0"/>
              <w:right w:val="single" w:color="000000" w:sz="4" w:space="0"/>
            </w:tcBorders>
            <w:vAlign w:val="center"/>
          </w:tcPr>
          <w:p>
            <w:pPr>
              <w:spacing w:line="220" w:lineRule="exact"/>
              <w:rPr>
                <w:rFonts w:hint="eastAsia" w:ascii="宋体" w:hAnsi="宋体" w:cs="宋体"/>
                <w:color w:val="000000"/>
                <w:sz w:val="16"/>
                <w:szCs w:val="16"/>
              </w:rPr>
            </w:pPr>
            <w:r>
              <w:rPr>
                <w:rFonts w:hint="eastAsia" w:ascii="宋体" w:hAnsi="宋体" w:cs="宋体"/>
                <w:color w:val="000000"/>
                <w:sz w:val="16"/>
                <w:szCs w:val="16"/>
              </w:rPr>
              <w:t>政策法规</w:t>
            </w:r>
            <w:r>
              <w:rPr>
                <w:rFonts w:hint="eastAsia" w:ascii="宋体" w:hAnsi="宋体" w:cs="宋体"/>
                <w:color w:val="000000"/>
                <w:sz w:val="16"/>
                <w:szCs w:val="16"/>
                <w:lang w:eastAsia="zh-CN"/>
              </w:rPr>
              <w:t>股</w:t>
            </w:r>
            <w:r>
              <w:rPr>
                <w:rFonts w:hint="eastAsia" w:ascii="宋体" w:hAnsi="宋体" w:cs="宋体"/>
                <w:color w:val="000000"/>
                <w:sz w:val="16"/>
                <w:szCs w:val="16"/>
              </w:rPr>
              <w:t>（行政审批</w:t>
            </w:r>
            <w:r>
              <w:rPr>
                <w:rFonts w:hint="eastAsia" w:ascii="宋体" w:hAnsi="宋体" w:cs="宋体"/>
                <w:color w:val="000000"/>
                <w:sz w:val="16"/>
                <w:szCs w:val="16"/>
                <w:lang w:eastAsia="zh-CN"/>
              </w:rPr>
              <w:t>股</w:t>
            </w:r>
            <w:r>
              <w:rPr>
                <w:rFonts w:hint="eastAsia" w:ascii="宋体" w:hAnsi="宋体" w:cs="宋体"/>
                <w:color w:val="000000"/>
                <w:sz w:val="16"/>
                <w:szCs w:val="16"/>
              </w:rPr>
              <w:t>）</w:t>
            </w:r>
          </w:p>
        </w:tc>
        <w:tc>
          <w:tcPr>
            <w:tcW w:w="507" w:type="dxa"/>
            <w:gridSpan w:val="2"/>
            <w:tcBorders>
              <w:top w:val="single" w:color="auto"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lang w:val="en-US" w:eastAsia="zh-CN"/>
              </w:rPr>
              <w:t>5</w:t>
            </w:r>
            <w:r>
              <w:rPr>
                <w:rFonts w:hint="eastAsia" w:ascii="宋体" w:hAnsi="宋体" w:cs="宋体"/>
                <w:color w:val="000000"/>
                <w:sz w:val="22"/>
                <w:szCs w:val="22"/>
              </w:rPr>
              <w:t>日</w:t>
            </w:r>
          </w:p>
        </w:tc>
        <w:tc>
          <w:tcPr>
            <w:tcW w:w="525" w:type="dxa"/>
            <w:gridSpan w:val="2"/>
            <w:vMerge w:val="restart"/>
            <w:tcBorders>
              <w:top w:val="single" w:color="auto" w:sz="4" w:space="0"/>
              <w:left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20日</w:t>
            </w:r>
          </w:p>
        </w:tc>
        <w:tc>
          <w:tcPr>
            <w:tcW w:w="750"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23" w:type="dxa"/>
            <w:gridSpan w:val="2"/>
            <w:vMerge w:val="continue"/>
            <w:tcBorders>
              <w:left w:val="single" w:color="000000" w:sz="4" w:space="0"/>
              <w:right w:val="single" w:color="000000" w:sz="4" w:space="0"/>
            </w:tcBorders>
            <w:vAlign w:val="bottom"/>
          </w:tcPr>
          <w:p>
            <w:pPr>
              <w:jc w:val="cente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trHeight w:val="705" w:hRule="atLeast"/>
        </w:trPr>
        <w:tc>
          <w:tcPr>
            <w:tcW w:w="492"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30"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40" w:type="dxa"/>
            <w:gridSpan w:val="3"/>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2265" w:type="dxa"/>
            <w:gridSpan w:val="2"/>
            <w:vMerge w:val="continue"/>
            <w:tcBorders>
              <w:left w:val="single" w:color="000000" w:sz="4" w:space="0"/>
              <w:right w:val="single" w:color="000000" w:sz="4" w:space="0"/>
            </w:tcBorders>
            <w:vAlign w:val="center"/>
          </w:tcPr>
          <w:p>
            <w:pPr>
              <w:spacing w:line="240" w:lineRule="exact"/>
              <w:jc w:val="left"/>
              <w:rPr>
                <w:rFonts w:hint="eastAsia" w:ascii="宋体" w:hAnsi="宋体" w:cs="宋体"/>
                <w:color w:val="000000"/>
                <w:sz w:val="22"/>
                <w:szCs w:val="22"/>
              </w:rPr>
            </w:pPr>
          </w:p>
        </w:tc>
        <w:tc>
          <w:tcPr>
            <w:tcW w:w="510" w:type="dxa"/>
            <w:gridSpan w:val="2"/>
            <w:vMerge w:val="continue"/>
            <w:tcBorders>
              <w:left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498" w:type="dxa"/>
            <w:gridSpan w:val="2"/>
            <w:vMerge w:val="continue"/>
            <w:tcBorders>
              <w:left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702" w:type="dxa"/>
            <w:gridSpan w:val="2"/>
            <w:vMerge w:val="continue"/>
            <w:tcBorders>
              <w:left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960" w:type="dxa"/>
            <w:gridSpan w:val="2"/>
            <w:vMerge w:val="continue"/>
            <w:tcBorders>
              <w:left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585" w:type="dxa"/>
            <w:gridSpan w:val="2"/>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r>
              <w:rPr>
                <w:rFonts w:hint="eastAsia" w:ascii="宋体" w:hAnsi="宋体" w:cs="宋体"/>
                <w:color w:val="000000"/>
                <w:sz w:val="22"/>
                <w:szCs w:val="22"/>
              </w:rPr>
              <w:t>决定</w:t>
            </w:r>
          </w:p>
        </w:tc>
        <w:tc>
          <w:tcPr>
            <w:tcW w:w="4125" w:type="dxa"/>
            <w:gridSpan w:val="2"/>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hAnsi="宋体" w:cs="宋体"/>
                <w:color w:val="000000"/>
                <w:sz w:val="16"/>
                <w:szCs w:val="16"/>
              </w:rPr>
            </w:pPr>
            <w:r>
              <w:rPr>
                <w:rFonts w:hint="eastAsia" w:ascii="宋体" w:hAnsi="宋体" w:cs="宋体"/>
                <w:color w:val="000000"/>
                <w:sz w:val="16"/>
                <w:szCs w:val="16"/>
              </w:rPr>
              <w:t>3、决定责任：作出决定，批准或不予批准（制作不予批准决定书，告知申请人理由）。</w:t>
            </w:r>
          </w:p>
        </w:tc>
        <w:tc>
          <w:tcPr>
            <w:tcW w:w="618" w:type="dxa"/>
            <w:gridSpan w:val="2"/>
            <w:tcBorders>
              <w:top w:val="single" w:color="000000" w:sz="4" w:space="0"/>
              <w:left w:val="single" w:color="000000" w:sz="4" w:space="0"/>
              <w:bottom w:val="single" w:color="000000" w:sz="4" w:space="0"/>
              <w:right w:val="single" w:color="000000" w:sz="4" w:space="0"/>
            </w:tcBorders>
            <w:vAlign w:val="center"/>
          </w:tcPr>
          <w:p>
            <w:pPr>
              <w:spacing w:line="220" w:lineRule="exact"/>
              <w:rPr>
                <w:rFonts w:hint="eastAsia" w:ascii="宋体" w:hAnsi="宋体" w:cs="宋体"/>
                <w:color w:val="000000"/>
                <w:sz w:val="16"/>
                <w:szCs w:val="16"/>
                <w:lang w:eastAsia="zh-CN"/>
              </w:rPr>
            </w:pPr>
            <w:r>
              <w:rPr>
                <w:rFonts w:hint="eastAsia" w:ascii="宋体" w:hAnsi="宋体" w:cs="宋体"/>
                <w:color w:val="000000"/>
                <w:sz w:val="16"/>
                <w:szCs w:val="16"/>
                <w:lang w:eastAsia="zh-CN"/>
              </w:rPr>
              <w:t>政策法规股（行政审批股）</w:t>
            </w:r>
          </w:p>
        </w:tc>
        <w:tc>
          <w:tcPr>
            <w:tcW w:w="507" w:type="dxa"/>
            <w:gridSpan w:val="2"/>
            <w:tcBorders>
              <w:top w:val="single" w:color="auto" w:sz="4" w:space="0"/>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lang w:val="en-US" w:eastAsia="zh-CN"/>
              </w:rPr>
              <w:t>5</w:t>
            </w:r>
            <w:r>
              <w:rPr>
                <w:rFonts w:hint="eastAsia" w:ascii="宋体" w:hAnsi="宋体" w:cs="宋体"/>
                <w:color w:val="000000"/>
                <w:sz w:val="22"/>
                <w:szCs w:val="22"/>
              </w:rPr>
              <w:t>日</w:t>
            </w:r>
          </w:p>
        </w:tc>
        <w:tc>
          <w:tcPr>
            <w:tcW w:w="525" w:type="dxa"/>
            <w:gridSpan w:val="2"/>
            <w:vMerge w:val="continue"/>
            <w:tcBorders>
              <w:left w:val="single" w:color="000000" w:sz="4" w:space="0"/>
              <w:bottom w:val="single" w:color="auto" w:sz="4" w:space="0"/>
              <w:right w:val="single" w:color="000000" w:sz="4" w:space="0"/>
            </w:tcBorders>
            <w:vAlign w:val="center"/>
          </w:tcPr>
          <w:p>
            <w:pPr>
              <w:jc w:val="center"/>
              <w:rPr>
                <w:rFonts w:hint="eastAsia" w:ascii="宋体" w:hAnsi="宋体" w:cs="宋体"/>
                <w:color w:val="000000"/>
                <w:sz w:val="22"/>
                <w:szCs w:val="22"/>
              </w:rPr>
            </w:pPr>
          </w:p>
        </w:tc>
        <w:tc>
          <w:tcPr>
            <w:tcW w:w="750"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23" w:type="dxa"/>
            <w:gridSpan w:val="2"/>
            <w:vMerge w:val="continue"/>
            <w:tcBorders>
              <w:left w:val="single" w:color="000000" w:sz="4" w:space="0"/>
              <w:right w:val="single" w:color="000000" w:sz="4" w:space="0"/>
            </w:tcBorders>
            <w:vAlign w:val="bottom"/>
          </w:tcPr>
          <w:p>
            <w:pPr>
              <w:jc w:val="cente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trHeight w:val="705" w:hRule="atLeast"/>
        </w:trPr>
        <w:tc>
          <w:tcPr>
            <w:tcW w:w="492"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30" w:type="dxa"/>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40" w:type="dxa"/>
            <w:gridSpan w:val="3"/>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2265" w:type="dxa"/>
            <w:gridSpan w:val="2"/>
            <w:vMerge w:val="continue"/>
            <w:tcBorders>
              <w:left w:val="single" w:color="000000" w:sz="4" w:space="0"/>
              <w:right w:val="single" w:color="000000" w:sz="4" w:space="0"/>
            </w:tcBorders>
            <w:vAlign w:val="center"/>
          </w:tcPr>
          <w:p>
            <w:pPr>
              <w:spacing w:line="240" w:lineRule="exact"/>
              <w:jc w:val="left"/>
              <w:rPr>
                <w:rFonts w:hint="eastAsia" w:ascii="宋体" w:hAnsi="宋体" w:cs="宋体"/>
                <w:color w:val="000000"/>
                <w:sz w:val="22"/>
                <w:szCs w:val="22"/>
              </w:rPr>
            </w:pPr>
          </w:p>
        </w:tc>
        <w:tc>
          <w:tcPr>
            <w:tcW w:w="510" w:type="dxa"/>
            <w:gridSpan w:val="2"/>
            <w:vMerge w:val="continue"/>
            <w:tcBorders>
              <w:left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498" w:type="dxa"/>
            <w:gridSpan w:val="2"/>
            <w:vMerge w:val="continue"/>
            <w:tcBorders>
              <w:left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702" w:type="dxa"/>
            <w:gridSpan w:val="2"/>
            <w:vMerge w:val="continue"/>
            <w:tcBorders>
              <w:left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960" w:type="dxa"/>
            <w:gridSpan w:val="2"/>
            <w:vMerge w:val="continue"/>
            <w:tcBorders>
              <w:left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585" w:type="dxa"/>
            <w:gridSpan w:val="2"/>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r>
              <w:rPr>
                <w:rFonts w:hint="eastAsia" w:ascii="宋体" w:hAnsi="宋体" w:cs="宋体"/>
                <w:color w:val="000000"/>
                <w:sz w:val="22"/>
                <w:szCs w:val="22"/>
              </w:rPr>
              <w:t>送达</w:t>
            </w:r>
          </w:p>
        </w:tc>
        <w:tc>
          <w:tcPr>
            <w:tcW w:w="4125" w:type="dxa"/>
            <w:gridSpan w:val="2"/>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hAnsi="宋体" w:cs="宋体"/>
                <w:color w:val="000000"/>
                <w:sz w:val="16"/>
                <w:szCs w:val="16"/>
              </w:rPr>
            </w:pPr>
            <w:r>
              <w:rPr>
                <w:rFonts w:hint="eastAsia" w:ascii="宋体" w:hAnsi="宋体" w:cs="宋体"/>
                <w:color w:val="000000"/>
                <w:sz w:val="16"/>
                <w:szCs w:val="16"/>
              </w:rPr>
              <w:t>4、送达责任：制作送达</w:t>
            </w:r>
            <w:r>
              <w:rPr>
                <w:rFonts w:hint="eastAsia" w:ascii="宋体" w:hAnsi="宋体" w:cs="宋体"/>
                <w:color w:val="000000"/>
                <w:sz w:val="16"/>
                <w:szCs w:val="16"/>
                <w:lang w:eastAsia="zh-CN"/>
              </w:rPr>
              <w:t>餐饮服务许可证</w:t>
            </w:r>
            <w:r>
              <w:rPr>
                <w:rFonts w:hint="eastAsia" w:ascii="宋体" w:hAnsi="宋体" w:cs="宋体"/>
                <w:color w:val="000000"/>
                <w:sz w:val="16"/>
                <w:szCs w:val="16"/>
              </w:rPr>
              <w:t>；按规定送达当事人；</w:t>
            </w:r>
            <w:r>
              <w:rPr>
                <w:rFonts w:hint="eastAsia" w:ascii="宋体" w:hAnsi="宋体" w:cs="宋体"/>
                <w:color w:val="000000"/>
                <w:sz w:val="16"/>
                <w:szCs w:val="16"/>
                <w:lang w:eastAsia="zh-CN"/>
              </w:rPr>
              <w:t>并</w:t>
            </w:r>
            <w:r>
              <w:rPr>
                <w:rFonts w:hint="eastAsia" w:ascii="宋体" w:hAnsi="宋体" w:cs="宋体"/>
                <w:color w:val="000000"/>
                <w:sz w:val="16"/>
                <w:szCs w:val="16"/>
              </w:rPr>
              <w:t>信息公开。</w:t>
            </w:r>
          </w:p>
        </w:tc>
        <w:tc>
          <w:tcPr>
            <w:tcW w:w="618" w:type="dxa"/>
            <w:gridSpan w:val="2"/>
            <w:tcBorders>
              <w:top w:val="single" w:color="000000" w:sz="4" w:space="0"/>
              <w:left w:val="single" w:color="000000" w:sz="4" w:space="0"/>
              <w:bottom w:val="single" w:color="000000" w:sz="4" w:space="0"/>
              <w:right w:val="single" w:color="000000" w:sz="4" w:space="0"/>
            </w:tcBorders>
            <w:vAlign w:val="center"/>
          </w:tcPr>
          <w:p>
            <w:pPr>
              <w:spacing w:line="220" w:lineRule="exact"/>
              <w:rPr>
                <w:rFonts w:hint="eastAsia" w:ascii="宋体" w:hAnsi="宋体" w:cs="宋体"/>
                <w:color w:val="000000"/>
                <w:sz w:val="16"/>
                <w:szCs w:val="16"/>
                <w:lang w:eastAsia="zh-CN"/>
              </w:rPr>
            </w:pPr>
            <w:r>
              <w:rPr>
                <w:rFonts w:hint="eastAsia" w:ascii="宋体" w:hAnsi="宋体" w:cs="宋体"/>
                <w:color w:val="000000"/>
                <w:sz w:val="16"/>
                <w:szCs w:val="16"/>
                <w:lang w:eastAsia="zh-CN"/>
              </w:rPr>
              <w:t>政策法规股（行政审批股）</w:t>
            </w:r>
          </w:p>
        </w:tc>
        <w:tc>
          <w:tcPr>
            <w:tcW w:w="507" w:type="dxa"/>
            <w:gridSpan w:val="2"/>
            <w:tcBorders>
              <w:top w:val="single" w:color="auto"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lang w:val="en-US" w:eastAsia="zh-CN"/>
              </w:rPr>
              <w:t>3</w:t>
            </w:r>
            <w:r>
              <w:rPr>
                <w:rFonts w:hint="eastAsia" w:ascii="宋体" w:hAnsi="宋体" w:cs="宋体"/>
                <w:color w:val="000000"/>
                <w:sz w:val="22"/>
                <w:szCs w:val="22"/>
              </w:rPr>
              <w:t>日</w:t>
            </w:r>
          </w:p>
        </w:tc>
        <w:tc>
          <w:tcPr>
            <w:tcW w:w="525" w:type="dxa"/>
            <w:gridSpan w:val="2"/>
            <w:tcBorders>
              <w:top w:val="single" w:color="auto"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r>
              <w:rPr>
                <w:rFonts w:hint="eastAsia" w:ascii="宋体" w:hAnsi="宋体" w:cs="宋体"/>
                <w:color w:val="000000"/>
                <w:sz w:val="22"/>
                <w:szCs w:val="22"/>
              </w:rPr>
              <w:t>10日</w:t>
            </w:r>
          </w:p>
        </w:tc>
        <w:tc>
          <w:tcPr>
            <w:tcW w:w="750" w:type="dxa"/>
            <w:gridSpan w:val="2"/>
            <w:vMerge w:val="continue"/>
            <w:tcBorders>
              <w:left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23" w:type="dxa"/>
            <w:gridSpan w:val="2"/>
            <w:vMerge w:val="continue"/>
            <w:tcBorders>
              <w:left w:val="single" w:color="000000" w:sz="4" w:space="0"/>
              <w:right w:val="single" w:color="000000" w:sz="4" w:space="0"/>
            </w:tcBorders>
            <w:vAlign w:val="bottom"/>
          </w:tcPr>
          <w:p>
            <w:pPr>
              <w:jc w:val="cente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trHeight w:val="671" w:hRule="atLeast"/>
        </w:trPr>
        <w:tc>
          <w:tcPr>
            <w:tcW w:w="492"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30"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40" w:type="dxa"/>
            <w:gridSpan w:val="3"/>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2265" w:type="dxa"/>
            <w:gridSpan w:val="2"/>
            <w:vMerge w:val="continue"/>
            <w:tcBorders>
              <w:left w:val="single" w:color="000000" w:sz="4" w:space="0"/>
              <w:bottom w:val="single" w:color="000000" w:sz="4" w:space="0"/>
              <w:right w:val="single" w:color="000000" w:sz="4" w:space="0"/>
            </w:tcBorders>
            <w:vAlign w:val="center"/>
          </w:tcPr>
          <w:p>
            <w:pPr>
              <w:spacing w:line="240" w:lineRule="exact"/>
              <w:jc w:val="left"/>
              <w:rPr>
                <w:rFonts w:hint="eastAsia" w:ascii="宋体" w:hAnsi="宋体" w:cs="宋体"/>
                <w:color w:val="000000"/>
                <w:sz w:val="22"/>
                <w:szCs w:val="22"/>
              </w:rPr>
            </w:pPr>
          </w:p>
        </w:tc>
        <w:tc>
          <w:tcPr>
            <w:tcW w:w="510" w:type="dxa"/>
            <w:gridSpan w:val="2"/>
            <w:vMerge w:val="continue"/>
            <w:tcBorders>
              <w:left w:val="single" w:color="000000" w:sz="4" w:space="0"/>
              <w:bottom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498" w:type="dxa"/>
            <w:gridSpan w:val="2"/>
            <w:vMerge w:val="continue"/>
            <w:tcBorders>
              <w:left w:val="single" w:color="000000" w:sz="4" w:space="0"/>
              <w:bottom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702" w:type="dxa"/>
            <w:gridSpan w:val="2"/>
            <w:vMerge w:val="continue"/>
            <w:tcBorders>
              <w:left w:val="single" w:color="000000" w:sz="4" w:space="0"/>
              <w:bottom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960" w:type="dxa"/>
            <w:gridSpan w:val="2"/>
            <w:vMerge w:val="continue"/>
            <w:tcBorders>
              <w:left w:val="single" w:color="000000" w:sz="4" w:space="0"/>
              <w:bottom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p>
        </w:tc>
        <w:tc>
          <w:tcPr>
            <w:tcW w:w="585" w:type="dxa"/>
            <w:gridSpan w:val="2"/>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rFonts w:hint="eastAsia" w:ascii="宋体" w:hAnsi="宋体" w:cs="宋体"/>
                <w:color w:val="000000"/>
                <w:sz w:val="22"/>
                <w:szCs w:val="22"/>
              </w:rPr>
            </w:pPr>
            <w:r>
              <w:rPr>
                <w:rFonts w:hint="eastAsia" w:ascii="宋体" w:hAnsi="宋体" w:cs="宋体"/>
                <w:color w:val="000000"/>
                <w:sz w:val="22"/>
                <w:szCs w:val="22"/>
              </w:rPr>
              <w:t>事后监管</w:t>
            </w:r>
          </w:p>
        </w:tc>
        <w:tc>
          <w:tcPr>
            <w:tcW w:w="4125" w:type="dxa"/>
            <w:gridSpan w:val="2"/>
            <w:tcBorders>
              <w:top w:val="single" w:color="000000" w:sz="4" w:space="0"/>
              <w:left w:val="single" w:color="000000" w:sz="4" w:space="0"/>
              <w:bottom w:val="single" w:color="000000" w:sz="4" w:space="0"/>
              <w:right w:val="single" w:color="000000" w:sz="4" w:space="0"/>
            </w:tcBorders>
            <w:vAlign w:val="center"/>
          </w:tcPr>
          <w:p>
            <w:pPr>
              <w:spacing w:line="240" w:lineRule="exact"/>
              <w:rPr>
                <w:rFonts w:hint="eastAsia" w:ascii="宋体" w:hAnsi="宋体" w:cs="宋体"/>
                <w:color w:val="000000"/>
                <w:sz w:val="16"/>
                <w:szCs w:val="16"/>
              </w:rPr>
            </w:pPr>
            <w:r>
              <w:rPr>
                <w:rFonts w:hint="eastAsia" w:ascii="宋体" w:hAnsi="宋体" w:cs="宋体"/>
                <w:color w:val="000000"/>
                <w:sz w:val="16"/>
                <w:szCs w:val="16"/>
              </w:rPr>
              <w:t>5、事后监管责任：依法</w:t>
            </w:r>
            <w:r>
              <w:rPr>
                <w:rFonts w:hint="eastAsia" w:ascii="宋体" w:hAnsi="宋体" w:cs="宋体"/>
                <w:color w:val="000000"/>
                <w:sz w:val="16"/>
                <w:szCs w:val="16"/>
                <w:lang w:eastAsia="zh-CN"/>
              </w:rPr>
              <w:t>对辖区餐饮服务</w:t>
            </w:r>
            <w:r>
              <w:rPr>
                <w:rFonts w:hint="eastAsia" w:ascii="宋体" w:hAnsi="宋体" w:cs="宋体"/>
                <w:color w:val="000000"/>
                <w:sz w:val="16"/>
                <w:szCs w:val="16"/>
              </w:rPr>
              <w:t>单位</w:t>
            </w:r>
            <w:r>
              <w:rPr>
                <w:rFonts w:hint="eastAsia" w:ascii="宋体" w:hAnsi="宋体" w:cs="宋体"/>
                <w:color w:val="000000"/>
                <w:sz w:val="16"/>
                <w:szCs w:val="16"/>
                <w:lang w:eastAsia="zh-CN"/>
              </w:rPr>
              <w:t>进行</w:t>
            </w:r>
            <w:r>
              <w:rPr>
                <w:rFonts w:hint="eastAsia" w:ascii="宋体" w:hAnsi="宋体" w:cs="宋体"/>
                <w:color w:val="000000"/>
                <w:sz w:val="16"/>
                <w:szCs w:val="16"/>
              </w:rPr>
              <w:t>监督检查。</w:t>
            </w:r>
          </w:p>
        </w:tc>
        <w:tc>
          <w:tcPr>
            <w:tcW w:w="618" w:type="dxa"/>
            <w:gridSpan w:val="2"/>
            <w:tcBorders>
              <w:top w:val="single" w:color="000000" w:sz="4" w:space="0"/>
              <w:left w:val="single" w:color="000000" w:sz="4" w:space="0"/>
              <w:bottom w:val="single" w:color="000000" w:sz="4" w:space="0"/>
              <w:right w:val="single" w:color="000000" w:sz="4" w:space="0"/>
            </w:tcBorders>
            <w:vAlign w:val="center"/>
          </w:tcPr>
          <w:p>
            <w:pPr>
              <w:spacing w:line="220" w:lineRule="exact"/>
              <w:rPr>
                <w:rFonts w:hint="eastAsia" w:ascii="宋体" w:hAnsi="宋体" w:cs="宋体"/>
                <w:color w:val="000000"/>
                <w:sz w:val="16"/>
                <w:szCs w:val="16"/>
                <w:lang w:eastAsia="zh-CN"/>
              </w:rPr>
            </w:pPr>
            <w:r>
              <w:rPr>
                <w:rFonts w:hint="eastAsia" w:ascii="宋体" w:hAnsi="宋体" w:cs="宋体"/>
                <w:color w:val="000000"/>
                <w:sz w:val="16"/>
                <w:szCs w:val="16"/>
                <w:lang w:eastAsia="zh-CN"/>
              </w:rPr>
              <w:t>餐饮食品监管股、</w:t>
            </w:r>
          </w:p>
        </w:tc>
        <w:tc>
          <w:tcPr>
            <w:tcW w:w="50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2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50" w:type="dxa"/>
            <w:gridSpan w:val="2"/>
            <w:vMerge w:val="continue"/>
            <w:tcBorders>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23" w:type="dxa"/>
            <w:gridSpan w:val="2"/>
            <w:vMerge w:val="continue"/>
            <w:tcBorders>
              <w:left w:val="single" w:color="000000" w:sz="4" w:space="0"/>
              <w:bottom w:val="single" w:color="000000" w:sz="4" w:space="0"/>
              <w:right w:val="single" w:color="000000" w:sz="4" w:space="0"/>
            </w:tcBorders>
            <w:vAlign w:val="bottom"/>
          </w:tcPr>
          <w:p>
            <w:pPr>
              <w:jc w:val="cente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trHeight w:val="165" w:hRule="atLeast"/>
        </w:trPr>
        <w:tc>
          <w:tcPr>
            <w:tcW w:w="49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3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40" w:type="dxa"/>
            <w:gridSpan w:val="3"/>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226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cs="宋体"/>
                <w:color w:val="000000"/>
                <w:sz w:val="22"/>
                <w:szCs w:val="22"/>
              </w:rPr>
            </w:pPr>
          </w:p>
        </w:tc>
        <w:tc>
          <w:tcPr>
            <w:tcW w:w="51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498"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0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96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85" w:type="dxa"/>
            <w:gridSpan w:val="2"/>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hint="eastAsia" w:ascii="宋体" w:hAnsi="宋体" w:cs="宋体"/>
                <w:color w:val="000000"/>
                <w:sz w:val="22"/>
                <w:szCs w:val="22"/>
              </w:rPr>
            </w:pPr>
          </w:p>
        </w:tc>
        <w:tc>
          <w:tcPr>
            <w:tcW w:w="412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16"/>
                <w:szCs w:val="16"/>
              </w:rPr>
            </w:pPr>
            <w:r>
              <w:rPr>
                <w:rFonts w:hint="eastAsia" w:ascii="宋体" w:hAnsi="宋体" w:cs="宋体"/>
                <w:color w:val="000000"/>
                <w:sz w:val="16"/>
                <w:szCs w:val="16"/>
              </w:rPr>
              <w:t>6、法律法规规章规定应履行的责任。</w:t>
            </w:r>
          </w:p>
        </w:tc>
        <w:tc>
          <w:tcPr>
            <w:tcW w:w="618" w:type="dxa"/>
            <w:gridSpan w:val="2"/>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cs="宋体"/>
                <w:color w:val="000000"/>
                <w:sz w:val="22"/>
                <w:szCs w:val="22"/>
              </w:rPr>
            </w:pPr>
          </w:p>
        </w:tc>
        <w:tc>
          <w:tcPr>
            <w:tcW w:w="50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52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color w:val="000000"/>
                <w:sz w:val="22"/>
                <w:szCs w:val="22"/>
              </w:rPr>
            </w:pPr>
          </w:p>
        </w:tc>
        <w:tc>
          <w:tcPr>
            <w:tcW w:w="75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cs="宋体"/>
                <w:color w:val="000000"/>
                <w:sz w:val="22"/>
                <w:szCs w:val="22"/>
              </w:rPr>
            </w:pPr>
          </w:p>
        </w:tc>
        <w:tc>
          <w:tcPr>
            <w:tcW w:w="723" w:type="dxa"/>
            <w:gridSpan w:val="2"/>
            <w:vMerge w:val="continue"/>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cs="宋体"/>
                <w:color w:val="000000"/>
                <w:sz w:val="24"/>
                <w:szCs w:val="24"/>
              </w:rPr>
            </w:pPr>
          </w:p>
        </w:tc>
      </w:tr>
      <w:tr>
        <w:tblPrEx>
          <w:tblLayout w:type="fixed"/>
          <w:tblCellMar>
            <w:top w:w="15" w:type="dxa"/>
            <w:left w:w="15" w:type="dxa"/>
            <w:bottom w:w="15" w:type="dxa"/>
            <w:right w:w="15" w:type="dxa"/>
          </w:tblCellMar>
        </w:tblPrEx>
        <w:trPr>
          <w:trHeight w:val="275" w:hRule="atLeast"/>
        </w:trPr>
        <w:tc>
          <w:tcPr>
            <w:tcW w:w="14730" w:type="dxa"/>
            <w:gridSpan w:val="29"/>
            <w:tcBorders>
              <w:top w:val="single" w:color="000000" w:sz="4" w:space="0"/>
              <w:left w:val="single" w:color="000000" w:sz="4" w:space="0"/>
              <w:bottom w:val="single" w:color="000000" w:sz="4" w:space="0"/>
              <w:right w:val="single" w:color="000000" w:sz="4" w:space="0"/>
            </w:tcBorders>
            <w:textDirection w:val="lrTb"/>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rPr>
              <w:t>服务电话：    0375-</w:t>
            </w:r>
            <w:r>
              <w:rPr>
                <w:rFonts w:hint="eastAsia" w:ascii="宋体" w:hAnsi="宋体" w:cs="宋体"/>
                <w:color w:val="000000"/>
                <w:kern w:val="0"/>
                <w:sz w:val="22"/>
                <w:szCs w:val="22"/>
                <w:lang w:val="en-US" w:eastAsia="zh-CN"/>
              </w:rPr>
              <w:t>5956030</w:t>
            </w:r>
            <w:r>
              <w:rPr>
                <w:rFonts w:hint="eastAsia" w:ascii="宋体" w:hAnsi="宋体" w:cs="宋体"/>
                <w:color w:val="000000"/>
                <w:kern w:val="0"/>
                <w:sz w:val="22"/>
                <w:szCs w:val="22"/>
              </w:rPr>
              <w:t xml:space="preserve">            投诉机构： </w:t>
            </w:r>
            <w:r>
              <w:rPr>
                <w:rFonts w:hint="eastAsia" w:ascii="宋体" w:hAnsi="宋体" w:cs="宋体"/>
                <w:color w:val="000000"/>
                <w:kern w:val="0"/>
                <w:sz w:val="22"/>
                <w:szCs w:val="22"/>
                <w:lang w:eastAsia="zh-CN"/>
              </w:rPr>
              <w:t>局办公室</w:t>
            </w:r>
            <w:r>
              <w:rPr>
                <w:rFonts w:hint="eastAsia" w:ascii="宋体" w:hAnsi="宋体" w:cs="宋体"/>
                <w:color w:val="000000"/>
                <w:kern w:val="0"/>
                <w:sz w:val="22"/>
                <w:szCs w:val="22"/>
              </w:rPr>
              <w:t xml:space="preserve">            投诉电话：0375-</w:t>
            </w:r>
            <w:r>
              <w:rPr>
                <w:rFonts w:hint="eastAsia" w:ascii="宋体" w:hAnsi="宋体" w:cs="宋体"/>
                <w:color w:val="000000"/>
                <w:kern w:val="0"/>
                <w:sz w:val="22"/>
                <w:szCs w:val="22"/>
                <w:lang w:val="en-US" w:eastAsia="zh-CN"/>
              </w:rPr>
              <w:t>5093919</w:t>
            </w:r>
          </w:p>
        </w:tc>
      </w:tr>
      <w:tr>
        <w:tblPrEx>
          <w:tblLayout w:type="fixed"/>
          <w:tblCellMar>
            <w:top w:w="15" w:type="dxa"/>
            <w:left w:w="15" w:type="dxa"/>
            <w:bottom w:w="15" w:type="dxa"/>
            <w:right w:w="15" w:type="dxa"/>
          </w:tblCellMar>
        </w:tblPrEx>
        <w:trPr>
          <w:trHeight w:val="177" w:hRule="atLeast"/>
        </w:trPr>
        <w:tc>
          <w:tcPr>
            <w:tcW w:w="14730" w:type="dxa"/>
            <w:gridSpan w:val="29"/>
            <w:tcBorders>
              <w:top w:val="single" w:color="000000" w:sz="4" w:space="0"/>
              <w:left w:val="single" w:color="000000" w:sz="4" w:space="0"/>
              <w:bottom w:val="single" w:color="000000" w:sz="4" w:space="0"/>
              <w:right w:val="single" w:color="000000" w:sz="4" w:space="0"/>
            </w:tcBorders>
            <w:textDirection w:val="lrTb"/>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rPr>
              <w:t>受理地点：</w:t>
            </w:r>
            <w:r>
              <w:rPr>
                <w:rFonts w:hint="eastAsia" w:ascii="宋体" w:hAnsi="宋体" w:cs="宋体"/>
                <w:color w:val="000000"/>
                <w:kern w:val="0"/>
                <w:sz w:val="22"/>
                <w:szCs w:val="22"/>
                <w:lang w:eastAsia="zh-CN"/>
              </w:rPr>
              <w:t>鲁山县</w:t>
            </w:r>
            <w:r>
              <w:rPr>
                <w:rFonts w:hint="eastAsia" w:ascii="宋体" w:hAnsi="宋体" w:cs="宋体"/>
                <w:color w:val="000000"/>
                <w:kern w:val="0"/>
                <w:sz w:val="22"/>
                <w:szCs w:val="22"/>
              </w:rPr>
              <w:t>行政审批服务中心</w:t>
            </w:r>
            <w:r>
              <w:rPr>
                <w:rFonts w:hint="eastAsia" w:ascii="宋体" w:hAnsi="宋体" w:cs="宋体"/>
                <w:color w:val="000000"/>
                <w:kern w:val="0"/>
                <w:sz w:val="22"/>
                <w:szCs w:val="22"/>
                <w:lang w:eastAsia="zh-CN"/>
              </w:rPr>
              <w:t>食品药品监督管理局</w:t>
            </w:r>
            <w:r>
              <w:rPr>
                <w:rFonts w:hint="eastAsia" w:ascii="宋体" w:hAnsi="宋体" w:cs="宋体"/>
                <w:color w:val="000000"/>
                <w:kern w:val="0"/>
                <w:sz w:val="22"/>
                <w:szCs w:val="22"/>
              </w:rPr>
              <w:t>窗口</w:t>
            </w:r>
          </w:p>
        </w:tc>
      </w:tr>
    </w:tbl>
    <w:p>
      <w:pPr/>
    </w:p>
    <w:sectPr>
      <w:pgSz w:w="16838" w:h="11906" w:orient="landscape"/>
      <w:pgMar w:top="1800" w:right="1440" w:bottom="1800" w:left="1440" w:header="851" w:footer="992" w:gutter="0"/>
      <w:pgBorders>
        <w:top w:val="none" w:color="auto" w:sz="0" w:space="0"/>
        <w:left w:val="none" w:color="auto" w:sz="0" w:space="0"/>
        <w:bottom w:val="none" w:color="auto" w:sz="0" w:space="0"/>
        <w:right w:val="none" w:color="auto"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decorative"/>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altName w:val="PMingLiU"/>
    <w:panose1 w:val="02040503050406030204"/>
    <w:charset w:val="00"/>
    <w:family w:val="modern"/>
    <w:pitch w:val="default"/>
    <w:sig w:usb0="00000000" w:usb1="00000000" w:usb2="00000000" w:usb3="00000000" w:csb0="0000019F" w:csb1="00000000"/>
  </w:font>
  <w:font w:name="Calibri">
    <w:altName w:val="Century Gothic"/>
    <w:panose1 w:val="020F0502020204030204"/>
    <w:charset w:val="00"/>
    <w:family w:val="decorative"/>
    <w:pitch w:val="default"/>
    <w:sig w:usb0="00000000" w:usb1="00000000" w:usb2="00000001" w:usb3="00000000" w:csb0="0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altName w:val="Bookshelf Symbol 7"/>
    <w:panose1 w:val="05050102010706020507"/>
    <w:charset w:val="02"/>
    <w:family w:val="modern"/>
    <w:pitch w:val="default"/>
    <w:sig w:usb0="00000000" w:usb1="00000000" w:usb2="00000000" w:usb3="00000000" w:csb0="80000000" w:csb1="00000000"/>
  </w:font>
  <w:font w:name="Cambria">
    <w:altName w:val="PMingLiU"/>
    <w:panose1 w:val="02040503050406030204"/>
    <w:charset w:val="00"/>
    <w:family w:val="swiss"/>
    <w:pitch w:val="default"/>
    <w:sig w:usb0="00000000" w:usb1="00000000" w:usb2="00000000" w:usb3="00000000" w:csb0="0000019F" w:csb1="00000000"/>
  </w:font>
  <w:font w:name="Calibri">
    <w:altName w:val="Century Gothic"/>
    <w:panose1 w:val="020F0502020204030204"/>
    <w:charset w:val="00"/>
    <w:family w:val="roman"/>
    <w:pitch w:val="default"/>
    <w:sig w:usb0="00000000" w:usb1="00000000" w:usb2="00000001" w:usb3="00000000" w:csb0="0000019F" w:csb1="00000000"/>
  </w:font>
  <w:font w:name="Bookshelf Symbol 7">
    <w:panose1 w:val="05010101010101010101"/>
    <w:charset w:val="00"/>
    <w:family w:val="auto"/>
    <w:pitch w:val="default"/>
    <w:sig w:usb0="00000000" w:usb1="00000000" w:usb2="00000000" w:usb3="00000000" w:csb0="80000000" w:csb1="00000000"/>
  </w:font>
  <w:font w:name="PMingLiU">
    <w:panose1 w:val="02020300000000000000"/>
    <w:charset w:val="88"/>
    <w:family w:val="auto"/>
    <w:pitch w:val="default"/>
    <w:sig w:usb0="00000003" w:usb1="082E0000" w:usb2="00000016" w:usb3="00000000" w:csb0="00100001" w:csb1="00000000"/>
  </w:font>
  <w:font w:name="Century Gothic">
    <w:panose1 w:val="020B0502020202020204"/>
    <w:charset w:val="00"/>
    <w:family w:val="auto"/>
    <w:pitch w:val="default"/>
    <w:sig w:usb0="00000287" w:usb1="00000000" w:usb2="00000000" w:usb3="00000000" w:csb0="2000009F" w:csb1="DFD7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altName w:val="Bookshelf Symbol 7"/>
    <w:panose1 w:val="05050102010706020507"/>
    <w:charset w:val="02"/>
    <w:family w:val="swiss"/>
    <w:pitch w:val="default"/>
    <w:sig w:usb0="00000000" w:usb1="00000000" w:usb2="00000000" w:usb3="00000000" w:csb0="80000000" w:csb1="00000000"/>
  </w:font>
  <w:font w:name="Cambria">
    <w:altName w:val="PMingLiU"/>
    <w:panose1 w:val="02040503050406030204"/>
    <w:charset w:val="00"/>
    <w:family w:val="decorative"/>
    <w:pitch w:val="default"/>
    <w:sig w:usb0="00000000" w:usb1="00000000" w:usb2="00000000" w:usb3="00000000" w:csb0="0000019F" w:csb1="00000000"/>
  </w:font>
  <w:font w:name="Calibri">
    <w:altName w:val="Century Gothic"/>
    <w:panose1 w:val="020F0502020204030204"/>
    <w:charset w:val="00"/>
    <w:family w:val="modern"/>
    <w:pitch w:val="default"/>
    <w:sig w:usb0="00000000" w:usb1="00000000" w:usb2="00000001" w:usb3="00000000" w:csb0="0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altName w:val="Bookshelf Symbol 7"/>
    <w:panose1 w:val="05050102010706020507"/>
    <w:charset w:val="02"/>
    <w:family w:val="decorative"/>
    <w:pitch w:val="default"/>
    <w:sig w:usb0="00000000" w:usb1="00000000" w:usb2="00000000" w:usb3="00000000" w:csb0="80000000" w:csb1="00000000"/>
  </w:font>
  <w:font w:name="Cambria">
    <w:altName w:val="PMingLiU"/>
    <w:panose1 w:val="02040503050406030204"/>
    <w:charset w:val="00"/>
    <w:family w:val="roman"/>
    <w:pitch w:val="default"/>
    <w:sig w:usb0="00000000" w:usb1="00000000" w:usb2="00000000" w:usb3="00000000" w:csb0="0000019F"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502020202020204"/>
    <w:charset w:val="00"/>
    <w:family w:val="decorative"/>
    <w:pitch w:val="default"/>
    <w:sig w:usb0="00000287" w:usb1="00000000" w:usb2="00000000" w:usb3="00000000" w:csb0="2000009F" w:csb1="DFD70000"/>
  </w:font>
  <w:font w:name="创艺简标宋">
    <w:altName w:val="宋体"/>
    <w:panose1 w:val="00000000000000000000"/>
    <w:charset w:val="00"/>
    <w:family w:val="auto"/>
    <w:pitch w:val="default"/>
    <w:sig w:usb0="00000000" w:usb1="00000000" w:usb2="00000000" w:usb3="00000000" w:csb0="00040001" w:csb1="00000000"/>
  </w:font>
  <w:font w:name="ˎ̥">
    <w:altName w:val="Times New Roman"/>
    <w:panose1 w:val="00000000000000000000"/>
    <w:charset w:val="00"/>
    <w:family w:val="modern"/>
    <w:pitch w:val="default"/>
    <w:sig w:usb0="00000000" w:usb1="00000000" w:usb2="00000000" w:usb3="00000000" w:csb0="00040001" w:csb1="00000000"/>
  </w:font>
  <w:font w:name="Century Gothic">
    <w:panose1 w:val="020B0502020202020204"/>
    <w:charset w:val="00"/>
    <w:family w:val="roman"/>
    <w:pitch w:val="default"/>
    <w:sig w:usb0="00000287" w:usb1="00000000" w:usb2="00000000" w:usb3="00000000" w:csb0="2000009F" w:csb1="DFD70000"/>
  </w:font>
  <w:font w:name="ˎ̥">
    <w:altName w:val="Times New Roman"/>
    <w:panose1 w:val="00000000000000000000"/>
    <w:charset w:val="00"/>
    <w:family w:val="swiss"/>
    <w:pitch w:val="default"/>
    <w:sig w:usb0="00000000" w:usb1="00000000" w:usb2="00000000" w:usb3="00000000" w:csb0="00040001" w:csb1="00000000"/>
  </w:font>
  <w:font w:name="Century Gothic">
    <w:panose1 w:val="020B0502020202020204"/>
    <w:charset w:val="00"/>
    <w:family w:val="modern"/>
    <w:pitch w:val="default"/>
    <w:sig w:usb0="00000287" w:usb1="00000000" w:usb2="00000000" w:usb3="00000000" w:csb0="2000009F" w:csb1="DFD70000"/>
  </w:font>
  <w:font w:name="ˎ̥">
    <w:altName w:val="Times New Roman"/>
    <w:panose1 w:val="00000000000000000000"/>
    <w:charset w:val="00"/>
    <w:family w:val="decorative"/>
    <w:pitch w:val="default"/>
    <w:sig w:usb0="00000000" w:usb1="00000000" w:usb2="00000000" w:usb3="00000000" w:csb0="00040001" w:csb1="00000000"/>
  </w:font>
  <w:font w:name="Century Gothic">
    <w:panose1 w:val="020B0502020202020204"/>
    <w:charset w:val="00"/>
    <w:family w:val="swiss"/>
    <w:pitch w:val="default"/>
    <w:sig w:usb0="00000287" w:usb1="00000000" w:usb2="00000000" w:usb3="00000000" w:csb0="2000009F" w:csb1="DFD70000"/>
  </w:font>
  <w:font w:name="ˎ̥">
    <w:altName w:val="Times New Roman"/>
    <w:panose1 w:val="00000000000000000000"/>
    <w:charset w:val="00"/>
    <w:family w:val="roman"/>
    <w:pitch w:val="default"/>
    <w:sig w:usb0="00000000" w:usb1="00000000" w:usb2="00000000" w:usb3="00000000" w:csb0="00040001"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FD48A3"/>
    <w:rsid w:val="0BBC084E"/>
    <w:rsid w:val="0D36200A"/>
    <w:rsid w:val="12B02035"/>
    <w:rsid w:val="1E833069"/>
    <w:rsid w:val="28DC6898"/>
    <w:rsid w:val="29CA071F"/>
    <w:rsid w:val="2BB16C09"/>
    <w:rsid w:val="2FB01D49"/>
    <w:rsid w:val="39FD48A3"/>
    <w:rsid w:val="61CE5D83"/>
    <w:rsid w:val="66260F7A"/>
    <w:rsid w:val="71D4494F"/>
    <w:rsid w:val="7377052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2015-12-11T07:51:00Z</dcterms:created>
  <dc:creator>Administrator</dc:creator>
  <cp:lastModifiedBy>Administrator</cp:lastModifiedBy>
  <cp:lastPrinted>2015-12-15T00:11:00Z</cp:lastPrinted>
  <dcterms:modified xsi:type="dcterms:W3CDTF">2015-12-15T08:20:36Z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