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2"/>
        </w:rPr>
      </w:pPr>
    </w:p>
    <w:p>
      <w:pPr>
        <w:spacing w:before="6"/>
        <w:ind w:left="233" w:right="152" w:firstLine="0"/>
        <w:jc w:val="center"/>
        <w:rPr>
          <w:rFonts w:hint="eastAsia" w:ascii="华文中宋" w:eastAsia="华文中宋"/>
          <w:sz w:val="72"/>
        </w:rPr>
      </w:pPr>
      <w:bookmarkStart w:id="0" w:name="_GoBack"/>
      <w:bookmarkEnd w:id="0"/>
      <w:r>
        <w:rPr>
          <w:rFonts w:hint="eastAsia" w:ascii="华文中宋" w:eastAsia="华文中宋"/>
          <w:sz w:val="72"/>
          <w:lang w:eastAsia="zh-CN"/>
        </w:rPr>
        <w:t>背孜乡</w:t>
      </w:r>
      <w:r>
        <w:rPr>
          <w:rFonts w:hint="eastAsia" w:ascii="华文中宋" w:eastAsia="华文中宋"/>
          <w:sz w:val="72"/>
        </w:rPr>
        <w:t>人民政府</w:t>
      </w:r>
    </w:p>
    <w:p>
      <w:pPr>
        <w:spacing w:before="377"/>
        <w:ind w:left="231" w:right="152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</w:rPr>
        <w:t>基层政务公开标准目录汇编</w:t>
      </w:r>
    </w:p>
    <w:p>
      <w:pPr>
        <w:pStyle w:val="2"/>
        <w:spacing w:before="2"/>
        <w:rPr>
          <w:rFonts w:ascii="华文中宋"/>
          <w:b w:val="0"/>
          <w:sz w:val="122"/>
        </w:rPr>
      </w:pPr>
    </w:p>
    <w:p>
      <w:pPr>
        <w:spacing w:before="0"/>
        <w:ind w:left="272" w:right="152" w:firstLine="0"/>
        <w:jc w:val="center"/>
        <w:rPr>
          <w:rFonts w:hint="eastAsia" w:ascii="华文中宋" w:eastAsia="华文中宋"/>
          <w:sz w:val="48"/>
        </w:r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华文中宋" w:eastAsia="华文中宋"/>
          <w:sz w:val="48"/>
        </w:rPr>
        <w:t xml:space="preserve">年 </w:t>
      </w:r>
      <w:r>
        <w:rPr>
          <w:rFonts w:hint="eastAsia" w:ascii="Times New Roman" w:eastAsia="宋体"/>
          <w:sz w:val="48"/>
          <w:lang w:val="en-US" w:eastAsia="zh-CN"/>
        </w:rPr>
        <w:t>7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华文中宋" w:eastAsia="华文中宋"/>
          <w:sz w:val="48"/>
        </w:rPr>
        <w:t>月</w:t>
      </w:r>
    </w:p>
    <w:p>
      <w:pPr>
        <w:spacing w:after="0"/>
        <w:jc w:val="center"/>
        <w:sectPr>
          <w:headerReference r:id="rId4" w:type="default"/>
          <w:footerReference r:id="rId5" w:type="default"/>
          <w:type w:val="continuous"/>
          <w:pgSz w:w="16840" w:h="11910" w:orient="landscape"/>
          <w:pgMar w:top="1100" w:right="460" w:bottom="280" w:left="340" w:header="720" w:footer="720" w:gutter="0"/>
          <w:pgNumType w:fmt="decimal"/>
          <w:cols w:space="720" w:num="1"/>
        </w:sectPr>
      </w:pPr>
    </w:p>
    <w:p>
      <w:pPr>
        <w:tabs>
          <w:tab w:val="left" w:leader="dot" w:pos="14690"/>
        </w:tabs>
        <w:spacing w:before="31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（一）义务教育领域基层政务公开标准目录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</w:t>
      </w:r>
    </w:p>
    <w:p>
      <w:pPr>
        <w:tabs>
          <w:tab w:val="left" w:leader="dot" w:pos="1469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（二）户籍管理领域基层政务公开标准目录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4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（三）社会救助领域基层政务公开标准目录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17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（四）养老服务领域基层政务公开标准目录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20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（五）公共法律服务领域基层政务公开标准目录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21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（六）财政预决算领域基层政务公开标准目录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22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（七）社会保险领域基层政务公开标准目录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26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（八）城乡规划领域基层政务公开标准目录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28</w:t>
      </w:r>
    </w:p>
    <w:p>
      <w:pPr>
        <w:tabs>
          <w:tab w:val="left" w:leader="dot" w:pos="1454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（九）农村集体土地征收领域基层政务公开标准目录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29</w:t>
      </w:r>
    </w:p>
    <w:p>
      <w:pPr>
        <w:tabs>
          <w:tab w:val="left" w:leader="dot" w:pos="13499"/>
        </w:tabs>
        <w:spacing w:before="314"/>
        <w:ind w:left="0" w:right="152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(十）农村危房改造领域基层政务公开标准目录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30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（十一）公共文化服务领域基层政务公开标准目录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32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（十二）扶贫领域基层政务公开标准目录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34</w:t>
      </w:r>
    </w:p>
    <w:p>
      <w:pPr>
        <w:spacing w:after="0"/>
        <w:jc w:val="left"/>
        <w:sectPr>
          <w:pgSz w:w="16840" w:h="11910" w:orient="landscape"/>
          <w:pgMar w:top="960" w:right="460" w:bottom="280" w:left="340" w:header="720" w:footer="720" w:gutter="0"/>
          <w:pgNumType w:fmt="decimal"/>
          <w:cols w:space="720" w:num="1"/>
        </w:sectPr>
      </w:pPr>
    </w:p>
    <w:p>
      <w:pPr>
        <w:pStyle w:val="2"/>
        <w:spacing w:before="810"/>
        <w:ind w:left="5218"/>
      </w:pPr>
      <w:r>
        <w:t>（一）义务教育领域基层政务公开标准目录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8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489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2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81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30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1247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6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7"/>
              <w:spacing w:line="273" w:lineRule="exact"/>
              <w:ind w:left="15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民办学校信</w:t>
            </w:r>
          </w:p>
          <w:p>
            <w:pPr>
              <w:pStyle w:val="7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269" w:right="260"/>
              <w:jc w:val="both"/>
              <w:rPr>
                <w:sz w:val="18"/>
              </w:rPr>
            </w:pPr>
            <w:r>
              <w:rPr>
                <w:sz w:val="18"/>
              </w:rPr>
              <w:t>民办学校办学基本信息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学校名称、办学许可证、办学规模、联系方式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《民办教育促进法》、《政府信息公开条例》、《国务院关</w:t>
            </w:r>
            <w:r>
              <w:rPr>
                <w:spacing w:val="1"/>
                <w:sz w:val="18"/>
              </w:rPr>
              <w:t>于鼓励社会力量兴办教育 促</w:t>
            </w:r>
            <w:r>
              <w:rPr>
                <w:spacing w:val="9"/>
                <w:sz w:val="18"/>
              </w:rPr>
              <w:t>进民办教育健康发展的若干</w:t>
            </w:r>
            <w:r>
              <w:rPr>
                <w:sz w:val="18"/>
              </w:rPr>
              <w:t>意见》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2"/>
              </w:tabs>
              <w:spacing w:before="12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财务信</w:t>
            </w:r>
          </w:p>
          <w:p>
            <w:pPr>
              <w:pStyle w:val="7"/>
              <w:spacing w:before="2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财务信息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财务管理及监督办法、</w:t>
            </w:r>
          </w:p>
          <w:p>
            <w:pPr>
              <w:pStyle w:val="7"/>
              <w:spacing w:before="8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年度经费预决算信息、收费项目及收费标准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学校介绍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办学性质、办学地点、办学</w:t>
            </w:r>
          </w:p>
          <w:p>
            <w:pPr>
              <w:pStyle w:val="7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规模、办学基本条件、联系方式等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9"/>
                <w:sz w:val="18"/>
              </w:rPr>
              <w:t>育部关于进一步做好小学升入初中免试就近入学工作的</w:t>
            </w:r>
            <w:r>
              <w:rPr>
                <w:spacing w:val="-7"/>
                <w:sz w:val="18"/>
              </w:rPr>
              <w:t>实施意见》、《教育部关于推</w:t>
            </w:r>
            <w:r>
              <w:rPr>
                <w:spacing w:val="9"/>
                <w:sz w:val="18"/>
              </w:rPr>
              <w:t>进中小学信息公开工作的意</w:t>
            </w:r>
            <w:r>
              <w:rPr>
                <w:sz w:val="18"/>
              </w:rPr>
              <w:t>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信息形成或者变</w:t>
            </w:r>
          </w:p>
          <w:p>
            <w:pPr>
              <w:pStyle w:val="7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更之日起 20 个工作日内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22"/>
              </w:tabs>
              <w:spacing w:before="122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招生政策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各校招生工作实施方案；随迁子女入学办法；部分适龄儿童或少年延缓入学、休学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等特殊需求的政策解读等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11"/>
        <w:rPr>
          <w:sz w:val="19"/>
        </w:rPr>
      </w:pPr>
    </w:p>
    <w:p>
      <w:pPr>
        <w:spacing w:before="0"/>
        <w:ind w:left="120" w:right="0" w:firstLine="0"/>
        <w:jc w:val="center"/>
        <w:rPr>
          <w:rFonts w:ascii="Calibri"/>
          <w:sz w:val="18"/>
        </w:rPr>
      </w:pPr>
    </w:p>
    <w:p>
      <w:pPr>
        <w:spacing w:after="0"/>
        <w:jc w:val="center"/>
        <w:sectPr>
          <w:footerReference r:id="rId6" w:type="default"/>
          <w:pgSz w:w="16840" w:h="11910" w:orient="landscape"/>
          <w:pgMar w:top="1100" w:right="460" w:bottom="280" w:left="340" w:header="720" w:footer="720" w:gutter="0"/>
          <w:pgNumType w:fmt="decimal" w:start="1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115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招生计划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各校本年度招生计划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《政府信息公开条例》、《教育部关于进一步做好小学升入初中免试就近入学工作的实施意见》《教育部关于推进中小学信息公开工作的意见》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15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03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招生范围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招生范围、学区划分详细情况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0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招生结果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各校本年度招生结果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学生管理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义 务 教育 学 生资 助 政</w:t>
            </w:r>
            <w:r>
              <w:rPr>
                <w:sz w:val="18"/>
              </w:rPr>
              <w:t>策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统一城乡义务教育“两免一补”政策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《政府信息公开条例》、《国务院关于进一步完善城乡义务教育经费保障机制的通知》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教师管理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乡 村 教师 生 活</w:t>
            </w:r>
            <w:r>
              <w:rPr>
                <w:sz w:val="18"/>
              </w:rPr>
              <w:t>补助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8"/>
              <w:rPr>
                <w:sz w:val="18"/>
              </w:rPr>
            </w:pPr>
            <w:r>
              <w:rPr>
                <w:spacing w:val="-6"/>
                <w:sz w:val="18"/>
              </w:rPr>
              <w:t>管理制度、实施方案、实施</w:t>
            </w:r>
            <w:r>
              <w:rPr>
                <w:spacing w:val="-15"/>
                <w:sz w:val="18"/>
              </w:rPr>
              <w:t>时间、补助范围、发放对象、</w:t>
            </w:r>
            <w:r>
              <w:rPr>
                <w:sz w:val="18"/>
              </w:rPr>
              <w:t>补助档次标准、发放情况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1"/>
                <w:sz w:val="18"/>
              </w:rPr>
              <w:t>育部 财政部关于落实</w:t>
            </w:r>
            <w:r>
              <w:rPr>
                <w:sz w:val="18"/>
              </w:rPr>
              <w:t>2013</w:t>
            </w:r>
            <w:r>
              <w:rPr>
                <w:spacing w:val="-39"/>
                <w:sz w:val="18"/>
              </w:rPr>
              <w:t xml:space="preserve"> 年</w:t>
            </w:r>
            <w:r>
              <w:rPr>
                <w:spacing w:val="13"/>
                <w:sz w:val="18"/>
              </w:rPr>
              <w:t>中央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号文件要求对在连片特</w:t>
            </w:r>
            <w:r>
              <w:rPr>
                <w:spacing w:val="9"/>
                <w:sz w:val="18"/>
              </w:rPr>
              <w:t>困地区工作的乡村教师给予</w:t>
            </w:r>
            <w:r>
              <w:rPr>
                <w:spacing w:val="-6"/>
                <w:sz w:val="18"/>
              </w:rPr>
              <w:t>生活补助的通知》、《教育部</w:t>
            </w:r>
            <w:r>
              <w:rPr>
                <w:spacing w:val="9"/>
                <w:sz w:val="18"/>
              </w:rPr>
              <w:t>关于加强乡村教师生活补助</w:t>
            </w:r>
          </w:p>
          <w:p>
            <w:pPr>
              <w:pStyle w:val="7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经费管理有关工作的通知》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个工作日内；教</w:t>
            </w:r>
            <w:r>
              <w:rPr>
                <w:spacing w:val="18"/>
                <w:sz w:val="18"/>
              </w:rPr>
              <w:t>师申领情况进行</w:t>
            </w:r>
            <w:r>
              <w:rPr>
                <w:sz w:val="18"/>
              </w:rPr>
              <w:t>常年公示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722"/>
              </w:tabs>
              <w:spacing w:before="14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7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1421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重要政策执行情况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农 村 义务 教 育学 生 营养 改 善</w:t>
            </w:r>
            <w:r>
              <w:rPr>
                <w:sz w:val="18"/>
              </w:rPr>
              <w:t>计划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128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有关政策法规、规章、规范</w:t>
            </w:r>
            <w:r>
              <w:rPr>
                <w:spacing w:val="-7"/>
                <w:sz w:val="18"/>
              </w:rPr>
              <w:t xml:space="preserve">性文件；组织机构和职责， </w:t>
            </w:r>
            <w:r>
              <w:rPr>
                <w:spacing w:val="-6"/>
                <w:sz w:val="18"/>
              </w:rPr>
              <w:t>举报电话、信箱或电子邮箱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；供餐企业、托餐家庭名单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ind w:left="36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82" w:line="324" w:lineRule="auto"/>
              <w:ind w:left="108" w:right="95"/>
              <w:jc w:val="center"/>
              <w:rPr>
                <w:sz w:val="18"/>
              </w:rPr>
            </w:pPr>
            <w:r>
              <w:rPr>
                <w:sz w:val="18"/>
              </w:rPr>
              <w:t>《国务院办公厅关于实施农村义务教育学生营养改善计</w:t>
            </w:r>
            <w:r>
              <w:rPr>
                <w:spacing w:val="-7"/>
                <w:sz w:val="18"/>
              </w:rPr>
              <w:t>划的意见》《教育部等十五部门关于印发〈农村义务教育学</w:t>
            </w:r>
            <w:r>
              <w:rPr>
                <w:spacing w:val="-5"/>
                <w:sz w:val="18"/>
              </w:rPr>
              <w:t>生营养改善计划实施细则〉等</w:t>
            </w:r>
            <w:r>
              <w:rPr>
                <w:sz w:val="18"/>
              </w:rPr>
              <w:t>五个配套文件的通知》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2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学校食堂饭菜价格、带量食谱；学校膳食委员会名单； 学校管理人员陪餐情况；食品安全突发事件应急预案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5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供餐企业</w:t>
            </w:r>
            <w:r>
              <w:rPr>
                <w:sz w:val="18"/>
              </w:rPr>
              <w:t>（单位</w:t>
            </w:r>
            <w:r>
              <w:rPr>
                <w:spacing w:val="-17"/>
                <w:sz w:val="18"/>
              </w:rPr>
              <w:t>）</w:t>
            </w:r>
            <w:r>
              <w:rPr>
                <w:spacing w:val="-4"/>
                <w:sz w:val="18"/>
              </w:rPr>
              <w:t>配套管理</w:t>
            </w:r>
            <w:r>
              <w:rPr>
                <w:spacing w:val="-6"/>
                <w:sz w:val="18"/>
              </w:rPr>
              <w:t>制度，食品安全责任人、供</w:t>
            </w:r>
            <w:r>
              <w:rPr>
                <w:spacing w:val="-7"/>
                <w:sz w:val="18"/>
              </w:rPr>
              <w:t>餐方签约人；食品安全突发</w:t>
            </w:r>
            <w:r>
              <w:rPr>
                <w:sz w:val="18"/>
              </w:rPr>
              <w:t>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99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校园安全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校园安全管理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324" w:lineRule="auto"/>
              <w:ind w:left="108" w:right="8"/>
              <w:rPr>
                <w:sz w:val="18"/>
              </w:rPr>
            </w:pPr>
            <w:r>
              <w:rPr>
                <w:spacing w:val="-4"/>
                <w:sz w:val="18"/>
              </w:rPr>
              <w:t>校园安全管理法律法规、配</w:t>
            </w:r>
            <w:r>
              <w:rPr>
                <w:spacing w:val="-7"/>
                <w:sz w:val="18"/>
              </w:rPr>
              <w:t>套管理制度，学生住宿、用餐、组织活动等安全管理情况，校园安全突发事件应急</w:t>
            </w:r>
            <w:r>
              <w:rPr>
                <w:spacing w:val="-15"/>
                <w:sz w:val="18"/>
              </w:rPr>
              <w:t>预案、预警信息、应对情况、</w:t>
            </w:r>
            <w:r>
              <w:rPr>
                <w:spacing w:val="-6"/>
                <w:sz w:val="18"/>
              </w:rPr>
              <w:t>调查处理情况，校车使用许</w:t>
            </w:r>
            <w:r>
              <w:rPr>
                <w:spacing w:val="12"/>
                <w:sz w:val="18"/>
              </w:rPr>
              <w:t>可申请政策规定及申请流程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《政府信息公开条例》、《国务院办公厅关于加强中小学幼儿园安全风险防控体系建设的意见》、《教育部关于推进中小学信息公开工作的意见》、《校车安全管理条例》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722"/>
              </w:tabs>
              <w:spacing w:before="13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8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25"/>
        </w:rPr>
      </w:pPr>
    </w:p>
    <w:p>
      <w:pPr>
        <w:pStyle w:val="2"/>
        <w:spacing w:before="58"/>
        <w:ind w:left="5218"/>
      </w:pPr>
      <w:r>
        <w:t>（二）户籍管理领域基层政务公开标准目录</w:t>
      </w:r>
    </w:p>
    <w:p>
      <w:pPr>
        <w:pStyle w:val="2"/>
        <w:spacing w:before="4"/>
        <w:rPr>
          <w:sz w:val="27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51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ind w:left="31"/>
              <w:rPr>
                <w:rFonts w:hint="eastAsia" w:ascii="黑体" w:eastAsia="黑体"/>
                <w:sz w:val="26"/>
              </w:rPr>
            </w:pPr>
            <w:r>
              <w:rPr>
                <w:rFonts w:hint="eastAsia" w:ascii="黑体" w:eastAsia="黑体"/>
                <w:sz w:val="26"/>
              </w:rPr>
              <w:t>序号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pStyle w:val="7"/>
              <w:spacing w:before="126"/>
              <w:ind w:left="805"/>
              <w:rPr>
                <w:sz w:val="20"/>
              </w:rPr>
            </w:pPr>
            <w:r>
              <w:rPr>
                <w:sz w:val="20"/>
              </w:rPr>
              <w:t>公开事项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公开内容（要素）</w:t>
            </w:r>
          </w:p>
        </w:tc>
        <w:tc>
          <w:tcPr>
            <w:tcW w:w="269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926" w:right="918"/>
              <w:jc w:val="center"/>
              <w:rPr>
                <w:sz w:val="20"/>
              </w:rPr>
            </w:pPr>
            <w:r>
              <w:rPr>
                <w:sz w:val="20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508" w:right="498"/>
              <w:jc w:val="center"/>
              <w:rPr>
                <w:sz w:val="20"/>
              </w:rPr>
            </w:pPr>
            <w:r>
              <w:rPr>
                <w:sz w:val="20"/>
              </w:rPr>
              <w:t>公开时限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公开主体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公开渠道和载体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7"/>
              <w:spacing w:before="126"/>
              <w:ind w:left="95"/>
              <w:rPr>
                <w:sz w:val="20"/>
              </w:rPr>
            </w:pPr>
            <w:r>
              <w:rPr>
                <w:sz w:val="20"/>
              </w:rPr>
              <w:t>公开对象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7"/>
              <w:spacing w:before="126"/>
              <w:ind w:left="94"/>
              <w:rPr>
                <w:sz w:val="20"/>
              </w:rPr>
            </w:pPr>
            <w:r>
              <w:rPr>
                <w:sz w:val="20"/>
              </w:rPr>
              <w:t>公开方式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7"/>
              <w:spacing w:before="126"/>
              <w:ind w:left="165"/>
              <w:rPr>
                <w:sz w:val="20"/>
              </w:rPr>
            </w:pPr>
            <w:r>
              <w:rPr>
                <w:sz w:val="20"/>
              </w:rPr>
              <w:t>公开层级</w:t>
            </w:r>
          </w:p>
        </w:tc>
      </w:tr>
      <w:tr>
        <w:trPr>
          <w:trHeight w:val="966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2" w:right="74"/>
              <w:rPr>
                <w:sz w:val="20"/>
              </w:rPr>
            </w:pPr>
            <w:r>
              <w:rPr>
                <w:sz w:val="20"/>
              </w:rPr>
              <w:t>一级事项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二级事项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三级事项</w:t>
            </w: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spacing w:before="43" w:line="292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全社</w:t>
            </w:r>
          </w:p>
          <w:p>
            <w:pPr>
              <w:pStyle w:val="7"/>
              <w:spacing w:line="25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3" w:right="73"/>
              <w:rPr>
                <w:sz w:val="20"/>
              </w:rPr>
            </w:pPr>
            <w:r>
              <w:rPr>
                <w:sz w:val="20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111" w:right="102"/>
              <w:rPr>
                <w:sz w:val="20"/>
              </w:rPr>
            </w:pPr>
            <w:r>
              <w:rPr>
                <w:sz w:val="20"/>
              </w:rPr>
              <w:t>主动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43" w:line="292" w:lineRule="auto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依申请公</w:t>
            </w:r>
          </w:p>
          <w:p>
            <w:pPr>
              <w:pStyle w:val="7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开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81"/>
              <w:rPr>
                <w:sz w:val="20"/>
              </w:rPr>
            </w:pPr>
            <w:r>
              <w:rPr>
                <w:sz w:val="20"/>
              </w:rPr>
              <w:t>县级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182" w:right="3" w:hanging="168"/>
              <w:rPr>
                <w:sz w:val="20"/>
              </w:rPr>
            </w:pPr>
            <w:r>
              <w:rPr>
                <w:spacing w:val="-27"/>
                <w:sz w:val="20"/>
              </w:rPr>
              <w:t>乡、村</w:t>
            </w:r>
            <w:r>
              <w:rPr>
                <w:sz w:val="20"/>
              </w:rPr>
              <w:t>级</w:t>
            </w:r>
          </w:p>
        </w:tc>
      </w:tr>
      <w:tr>
        <w:trPr>
          <w:trHeight w:val="2485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47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新生儿出生登记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4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15" w:leftChars="0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9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562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4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出国、出境公民在国外、境外所生子女回国落户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社会福利机构收养弃婴登记户口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41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8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社会福利机构收养流浪乞讨人员登记户口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214"/>
              <w:rPr>
                <w:sz w:val="20"/>
              </w:rPr>
            </w:pPr>
            <w:r>
              <w:rPr>
                <w:sz w:val="20"/>
              </w:rPr>
              <w:t>取得</w:t>
            </w:r>
          </w:p>
          <w:p>
            <w:pPr>
              <w:pStyle w:val="7"/>
              <w:spacing w:before="56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《收养登记证》的收养入户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刑满释放人员恢复户口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转业、复员、退伍军人恢复户口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持证未落户在原迁出地恢复户口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15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8"/>
                <w:sz w:val="20"/>
              </w:rPr>
              <w:t xml:space="preserve"> 周岁</w:t>
            </w:r>
          </w:p>
          <w:p>
            <w:pPr>
              <w:pStyle w:val="7"/>
              <w:spacing w:before="56" w:line="292" w:lineRule="auto"/>
              <w:ind w:left="13" w:right="167"/>
              <w:rPr>
                <w:sz w:val="20"/>
              </w:rPr>
            </w:pPr>
            <w:r>
              <w:rPr>
                <w:sz w:val="20"/>
              </w:rPr>
              <w:t>以下公民姓名变更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上公民变更姓名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更正出生日期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变更民族成份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性别变更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非主要项目变更更正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13" w:right="4"/>
              <w:rPr>
                <w:sz w:val="20"/>
              </w:rPr>
            </w:pPr>
            <w:r>
              <w:rPr>
                <w:sz w:val="20"/>
              </w:rPr>
              <w:t>变更户主或与户主</w:t>
            </w:r>
            <w:r>
              <w:rPr>
                <w:spacing w:val="-12"/>
                <w:sz w:val="20"/>
              </w:rPr>
              <w:t>关系、文化程度、婚姻状况、兵役状况、服务处所、职业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迁入市内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就学落户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就业落户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居住落户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10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人才落户等其它落户情况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864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迁出市外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迁往省外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6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省内居民</w:t>
            </w:r>
          </w:p>
          <w:p>
            <w:pPr>
              <w:pStyle w:val="7"/>
              <w:spacing w:before="55" w:line="292" w:lineRule="auto"/>
              <w:ind w:left="13" w:right="-44"/>
              <w:rPr>
                <w:sz w:val="20"/>
              </w:rPr>
            </w:pPr>
            <w:r>
              <w:rPr>
                <w:sz w:val="20"/>
              </w:rPr>
              <w:t>“一站式” 迁出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550" w:hRule="atLeast"/>
        </w:trPr>
        <w:tc>
          <w:tcPr>
            <w:tcW w:w="58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vMerge w:val="continue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1238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户口注销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223" w:right="15" w:hanging="200"/>
              <w:rPr>
                <w:sz w:val="20"/>
              </w:rPr>
            </w:pPr>
            <w:r>
              <w:rPr>
                <w:sz w:val="20"/>
              </w:rPr>
              <w:t>死亡注销户口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296" w:right="184" w:hanging="101"/>
              <w:rPr>
                <w:sz w:val="20"/>
              </w:rPr>
            </w:pPr>
            <w:r>
              <w:rPr>
                <w:sz w:val="20"/>
              </w:rPr>
              <w:t>非正常死亡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continue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vMerge w:val="continue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被人民法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院宣告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参军入伍注销户口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被人民法院宣告死亡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4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暂住登记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居住证首次申领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42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3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居住证换、补领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159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59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5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223" w:right="113" w:hanging="99"/>
              <w:rPr>
                <w:sz w:val="20"/>
              </w:rPr>
            </w:pPr>
            <w:r>
              <w:rPr>
                <w:sz w:val="20"/>
              </w:rPr>
              <w:t>居住证签注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5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3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24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居民身份</w:t>
            </w:r>
            <w:r>
              <w:rPr>
                <w:sz w:val="20"/>
              </w:rPr>
              <w:t>证首次 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28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2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7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居民身份证到期换领、其他原因换领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0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0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5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居民身份证丢失补领（损坏换领）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2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2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712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5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临时居民身份证申领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713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3595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ind w:left="14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异地申请换、补领居民身份证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714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背孜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（三）社会救助领域基层政务公开标准目录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68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40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textDirection w:val="lrTb"/>
            <w:vAlign w:val="center"/>
          </w:tcPr>
          <w:p>
            <w:pPr>
              <w:widowControl/>
              <w:ind w:left="0" w:leftChars="0" w:right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40" w:line="324" w:lineRule="auto"/>
              <w:ind w:left="108" w:right="7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《国务院关于进一步加强和改进最低生活保障工作的意见》、《最低</w:t>
            </w:r>
            <w:r>
              <w:rPr>
                <w:spacing w:val="-1"/>
                <w:sz w:val="18"/>
              </w:rPr>
              <w:t>生活保障审核审批办法</w:t>
            </w:r>
            <w:r>
              <w:rPr>
                <w:sz w:val="18"/>
              </w:rPr>
              <w:t>（试行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11"/>
                <w:sz w:val="18"/>
              </w:rPr>
              <w:t>》、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41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</w:t>
            </w:r>
          </w:p>
          <w:p>
            <w:pPr>
              <w:pStyle w:val="7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7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《国务院关于全面建立临时救助制</w:t>
            </w:r>
            <w:r>
              <w:rPr>
                <w:spacing w:val="-3"/>
                <w:sz w:val="18"/>
              </w:rPr>
              <w:t>度的通知》、《民政部 财政部关于</w:t>
            </w:r>
            <w:r>
              <w:rPr>
                <w:spacing w:val="3"/>
                <w:sz w:val="18"/>
              </w:rPr>
              <w:t>进一步加强和改进临时救助工作的意见》、各地配套政策法规文件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8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5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0"/>
        </w:rPr>
      </w:pPr>
    </w:p>
    <w:p>
      <w:pPr>
        <w:pStyle w:val="2"/>
        <w:spacing w:before="58"/>
        <w:ind w:left="5218"/>
      </w:pPr>
      <w:r>
        <w:t>（四）养老服务领域基层政务公开标准目录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6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55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429" w:right="199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700" w:right="13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18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right="266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6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6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  <w:vAlign w:val="top"/>
          </w:tcPr>
          <w:p>
            <w:pPr>
              <w:pStyle w:val="7"/>
              <w:spacing w:before="1" w:line="312" w:lineRule="exact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老年人补贴名称（高龄津贴、养老服务补贴、护理补贴等）；各项老年人补贴依据；各项老年人补贴对象；各项老年人补贴内容和标准； 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7" w:right="40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3" w:line="324" w:lineRule="auto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8"/>
                <w:sz w:val="18"/>
              </w:rPr>
              <w:t>的通知》、各地相关政策法规文件、《信息公</w:t>
            </w: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footerReference r:id="rId11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（五）公共法律服务领域基层政务公开标准目录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7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1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6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7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727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752" w:right="19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95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81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法律法规资讯；普法</w:t>
            </w:r>
            <w:r>
              <w:rPr>
                <w:spacing w:val="-7"/>
                <w:sz w:val="18"/>
              </w:rPr>
              <w:t>动态资讯；普法讲师</w:t>
            </w:r>
            <w:r>
              <w:rPr>
                <w:sz w:val="18"/>
              </w:rPr>
              <w:t>团信息等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 xml:space="preserve">《中共中央、国务院转发&lt; </w:t>
            </w:r>
            <w:r>
              <w:rPr>
                <w:spacing w:val="-1"/>
                <w:sz w:val="18"/>
              </w:rPr>
              <w:t>中央宣传部、司法部关于在公民中开展法治宣传教育的</w:t>
            </w:r>
            <w:r>
              <w:rPr>
                <w:spacing w:val="23"/>
                <w:sz w:val="18"/>
              </w:rPr>
              <w:t>第七个五年规划</w:t>
            </w:r>
            <w:r>
              <w:rPr>
                <w:sz w:val="18"/>
              </w:rPr>
              <w:t>（</w:t>
            </w:r>
            <w:r>
              <w:rPr>
                <w:spacing w:val="-66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41"/>
                <w:sz w:val="18"/>
              </w:rPr>
              <w:t xml:space="preserve"> －</w:t>
            </w:r>
          </w:p>
          <w:p>
            <w:pPr>
              <w:pStyle w:val="7"/>
              <w:spacing w:before="3" w:line="324" w:lineRule="auto"/>
              <w:ind w:left="107" w:right="6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25"/>
                <w:sz w:val="18"/>
              </w:rPr>
              <w:t xml:space="preserve"> 年</w:t>
            </w:r>
            <w:r>
              <w:rPr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&gt;》、各省“七五” </w:t>
            </w:r>
            <w:r>
              <w:rPr>
                <w:sz w:val="18"/>
              </w:rPr>
              <w:t>普法规划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1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81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辖区内法治文化阵</w:t>
            </w:r>
            <w:r>
              <w:rPr>
                <w:spacing w:val="-7"/>
                <w:sz w:val="18"/>
              </w:rPr>
              <w:t>地信息；法治文化作</w:t>
            </w:r>
            <w:r>
              <w:rPr>
                <w:sz w:val="18"/>
              </w:rPr>
              <w:t>品、产品</w:t>
            </w: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8"/>
              </w:rPr>
            </w:pP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before="19"/>
        <w:ind w:left="5079" w:right="0" w:firstLine="0"/>
        <w:jc w:val="left"/>
        <w:rPr>
          <w:rFonts w:hint="eastAsia" w:ascii="Arial Unicode MS" w:eastAsia="Arial Unicode MS"/>
          <w:sz w:val="30"/>
        </w:rPr>
      </w:pPr>
      <w:r>
        <w:rPr>
          <w:rFonts w:hint="eastAsia" w:ascii="Arial Unicode MS" w:eastAsia="Arial Unicode MS"/>
          <w:sz w:val="30"/>
        </w:rPr>
        <w:t>（六）财政预决算领域基层政务公开标准目录</w:t>
      </w:r>
    </w:p>
    <w:p>
      <w:pPr>
        <w:pStyle w:val="2"/>
        <w:spacing w:before="14"/>
        <w:rPr>
          <w:rFonts w:ascii="Arial Unicode MS"/>
          <w:b w:val="0"/>
          <w:sz w:val="4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32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91" w:right="7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222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1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公开事项</w:t>
            </w:r>
          </w:p>
        </w:tc>
        <w:tc>
          <w:tcPr>
            <w:tcW w:w="5478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529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公开内容（要素）及要求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9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公开依据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134" w:right="12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公开时限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公开主体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166" w:right="41" w:hanging="1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公开渠道和载体</w:t>
            </w:r>
          </w:p>
        </w:tc>
        <w:tc>
          <w:tcPr>
            <w:tcW w:w="995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5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公开对象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公开方式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1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公开层级</w:t>
            </w:r>
          </w:p>
        </w:tc>
      </w:tr>
      <w:tr>
        <w:trPr>
          <w:trHeight w:val="950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Align w:val="top"/>
          </w:tcPr>
          <w:p>
            <w:pPr>
              <w:pStyle w:val="7"/>
              <w:spacing w:before="187" w:line="266" w:lineRule="auto"/>
              <w:ind w:left="82" w:right="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一级事项</w:t>
            </w:r>
          </w:p>
        </w:tc>
        <w:tc>
          <w:tcPr>
            <w:tcW w:w="615" w:type="dxa"/>
            <w:vAlign w:val="top"/>
          </w:tcPr>
          <w:p>
            <w:pPr>
              <w:pStyle w:val="7"/>
              <w:spacing w:before="187" w:line="266" w:lineRule="auto"/>
              <w:ind w:left="87" w:right="74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二级事项</w:t>
            </w:r>
          </w:p>
        </w:tc>
        <w:tc>
          <w:tcPr>
            <w:tcW w:w="54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spacing w:before="2" w:line="310" w:lineRule="atLeast"/>
              <w:ind w:left="102" w:right="89"/>
              <w:jc w:val="both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全社会</w:t>
            </w:r>
          </w:p>
        </w:tc>
        <w:tc>
          <w:tcPr>
            <w:tcW w:w="570" w:type="dxa"/>
            <w:vAlign w:val="top"/>
          </w:tcPr>
          <w:p>
            <w:pPr>
              <w:pStyle w:val="7"/>
              <w:spacing w:before="187" w:line="266" w:lineRule="auto"/>
              <w:ind w:left="64" w:right="5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特定群体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187" w:line="266" w:lineRule="auto"/>
              <w:ind w:left="101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主动</w:t>
            </w:r>
          </w:p>
        </w:tc>
        <w:tc>
          <w:tcPr>
            <w:tcW w:w="568" w:type="dxa"/>
            <w:vAlign w:val="top"/>
          </w:tcPr>
          <w:p>
            <w:pPr>
              <w:pStyle w:val="7"/>
              <w:spacing w:before="2" w:line="310" w:lineRule="atLeast"/>
              <w:ind w:left="62" w:right="5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pacing w:val="-8"/>
                <w:sz w:val="22"/>
              </w:rPr>
              <w:t>依申</w:t>
            </w:r>
            <w:r>
              <w:rPr>
                <w:rFonts w:hint="eastAsia" w:ascii="宋体" w:eastAsia="宋体"/>
                <w:b/>
                <w:sz w:val="22"/>
              </w:rPr>
              <w:t xml:space="preserve">请 </w:t>
            </w:r>
            <w:r>
              <w:rPr>
                <w:rFonts w:hint="eastAsia" w:ascii="宋体" w:eastAsia="宋体"/>
                <w:b/>
                <w:spacing w:val="-8"/>
                <w:sz w:val="22"/>
              </w:rPr>
              <w:t>公开</w:t>
            </w:r>
          </w:p>
        </w:tc>
        <w:tc>
          <w:tcPr>
            <w:tcW w:w="428" w:type="dxa"/>
            <w:vAlign w:val="top"/>
          </w:tcPr>
          <w:p>
            <w:pPr>
              <w:pStyle w:val="7"/>
              <w:spacing w:before="187" w:line="266" w:lineRule="auto"/>
              <w:ind w:left="104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县级</w:t>
            </w:r>
          </w:p>
        </w:tc>
        <w:tc>
          <w:tcPr>
            <w:tcW w:w="489" w:type="dxa"/>
            <w:vAlign w:val="top"/>
          </w:tcPr>
          <w:p>
            <w:pPr>
              <w:pStyle w:val="7"/>
              <w:spacing w:before="187" w:line="266" w:lineRule="auto"/>
              <w:ind w:left="24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乡、村级</w:t>
            </w:r>
          </w:p>
        </w:tc>
      </w:tr>
      <w:tr>
        <w:trPr>
          <w:trHeight w:val="1060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8"/>
              <w:rPr>
                <w:rFonts w:ascii="Arial Unicode MS"/>
                <w:sz w:val="22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216" w:right="26" w:hanging="180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31" w:line="310" w:lineRule="atLeast"/>
              <w:ind w:left="14" w:right="-29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</w:t>
            </w:r>
            <w:r>
              <w:rPr>
                <w:spacing w:val="-6"/>
                <w:sz w:val="18"/>
              </w:rPr>
              <w:t>公共预算税收返还和转移支付表。⑥政府一般债务限额和余额情况表。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20"/>
              </w:rPr>
            </w:pPr>
          </w:p>
          <w:p>
            <w:pPr>
              <w:pStyle w:val="7"/>
              <w:spacing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6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27"/>
                <w:sz w:val="18"/>
              </w:rPr>
              <w:t>和国政府信息</w:t>
            </w:r>
            <w:r>
              <w:rPr>
                <w:spacing w:val="9"/>
                <w:sz w:val="18"/>
              </w:rPr>
              <w:t>公开条例》</w:t>
            </w:r>
            <w:r>
              <w:rPr>
                <w:spacing w:val="-44"/>
                <w:sz w:val="18"/>
              </w:rPr>
              <w:t>、《财</w:t>
            </w:r>
            <w:r>
              <w:rPr>
                <w:spacing w:val="10"/>
                <w:sz w:val="18"/>
              </w:rPr>
              <w:t xml:space="preserve">政部关于印发&lt; </w:t>
            </w:r>
            <w:r>
              <w:rPr>
                <w:spacing w:val="27"/>
                <w:sz w:val="18"/>
              </w:rPr>
              <w:t>地方预决算公开操作规程的</w:t>
            </w:r>
            <w:r>
              <w:rPr>
                <w:spacing w:val="12"/>
                <w:sz w:val="18"/>
              </w:rPr>
              <w:t>通知&gt;》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财预</w:t>
            </w:r>
          </w:p>
          <w:p>
            <w:pPr>
              <w:pStyle w:val="7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 2016</w:t>
            </w:r>
            <w:r>
              <w:rPr>
                <w:spacing w:val="-5"/>
                <w:sz w:val="18"/>
              </w:rPr>
              <w:t xml:space="preserve"> 〕 </w:t>
            </w:r>
            <w:r>
              <w:rPr>
                <w:spacing w:val="-6"/>
                <w:sz w:val="18"/>
              </w:rPr>
              <w:t>143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  <w:r>
              <w:rPr>
                <w:spacing w:val="8"/>
                <w:sz w:val="18"/>
              </w:rPr>
              <w:t>关于印发&lt;地方</w:t>
            </w:r>
            <w:r>
              <w:rPr>
                <w:spacing w:val="25"/>
                <w:sz w:val="18"/>
              </w:rPr>
              <w:t>政府债务信息</w:t>
            </w:r>
            <w:r>
              <w:rPr>
                <w:spacing w:val="33"/>
                <w:sz w:val="18"/>
              </w:rPr>
              <w:t>公开办法</w:t>
            </w:r>
            <w:r>
              <w:rPr>
                <w:sz w:val="18"/>
              </w:rPr>
              <w:t>（</w:t>
            </w:r>
            <w:r>
              <w:rPr>
                <w:spacing w:val="-36"/>
                <w:sz w:val="18"/>
              </w:rPr>
              <w:t xml:space="preserve"> 试</w:t>
            </w:r>
            <w:r>
              <w:rPr>
                <w:spacing w:val="12"/>
                <w:sz w:val="18"/>
              </w:rPr>
              <w:t>行）</w:t>
            </w:r>
            <w:r>
              <w:rPr>
                <w:spacing w:val="6"/>
                <w:sz w:val="18"/>
              </w:rPr>
              <w:t>&gt;的通知》</w:t>
            </w:r>
          </w:p>
          <w:p>
            <w:pPr>
              <w:pStyle w:val="7"/>
              <w:spacing w:before="4"/>
              <w:ind w:left="1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（财预〔</w:t>
            </w:r>
            <w:r>
              <w:rPr>
                <w:sz w:val="18"/>
              </w:rPr>
              <w:t>2018</w:t>
            </w:r>
            <w:r>
              <w:rPr>
                <w:spacing w:val="-25"/>
                <w:sz w:val="18"/>
              </w:rPr>
              <w:t>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背孜乡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"/>
              <w:rPr>
                <w:rFonts w:ascii="Arial Unicode MS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7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1"/>
              <w:rPr>
                <w:rFonts w:ascii="Arial Unicode MS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21"/>
              <w:ind w:left="14" w:right="-29"/>
              <w:rPr>
                <w:sz w:val="18"/>
              </w:rPr>
            </w:pPr>
            <w:r>
              <w:rPr>
                <w:spacing w:val="-7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公开重大政策和重点项目等绩效目标。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地方本级汇总的一般公共预算“三公”经费，包括预算总额，</w:t>
            </w:r>
          </w:p>
          <w:p>
            <w:pPr>
              <w:pStyle w:val="7"/>
              <w:spacing w:before="2" w:line="310" w:lineRule="atLeast"/>
              <w:ind w:left="14" w:right="-29"/>
              <w:rPr>
                <w:sz w:val="18"/>
              </w:rPr>
            </w:pPr>
            <w:r>
              <w:rPr>
                <w:sz w:val="18"/>
              </w:rPr>
              <w:t>以及“因公出国（境）费”“公务用车购置及运行费”（区分“公务</w:t>
            </w:r>
            <w:r>
              <w:rPr>
                <w:spacing w:val="-3"/>
                <w:sz w:val="18"/>
              </w:rPr>
              <w:t>用车购置费”“公务用车运行费”两项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0"/>
                <w:sz w:val="18"/>
              </w:rPr>
              <w:t xml:space="preserve">、“公务接待费”分项数额， </w:t>
            </w: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80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18"/>
                <w:sz w:val="18"/>
              </w:rPr>
              <w:t xml:space="preserve"> 号</w:t>
            </w:r>
            <w:r>
              <w:rPr>
                <w:spacing w:val="4"/>
                <w:sz w:val="18"/>
              </w:rPr>
              <w:t>）</w:t>
            </w:r>
            <w:r>
              <w:rPr>
                <w:sz w:val="18"/>
              </w:rPr>
              <w:t>等法律</w:t>
            </w:r>
            <w:r>
              <w:rPr>
                <w:spacing w:val="25"/>
                <w:sz w:val="18"/>
              </w:rPr>
              <w:t>法规和文件规</w:t>
            </w:r>
            <w:r>
              <w:rPr>
                <w:sz w:val="18"/>
              </w:rPr>
              <w:t>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背孜乡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887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5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z w:val="18"/>
              </w:rPr>
              <w:t>额（或余额预计执行数），</w:t>
            </w:r>
            <w:r>
              <w:rPr>
                <w:spacing w:val="-1"/>
                <w:sz w:val="18"/>
              </w:rPr>
              <w:t>以及本地区和本级上一年度地方政府债券</w:t>
            </w:r>
          </w:p>
          <w:p>
            <w:pPr>
              <w:pStyle w:val="7"/>
              <w:spacing w:before="2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（含再融资债券）发行及还本付息额（或预计执行数）</w:t>
            </w:r>
            <w:r>
              <w:rPr>
                <w:spacing w:val="-3"/>
                <w:sz w:val="18"/>
              </w:rPr>
              <w:t>、本年度地方</w:t>
            </w:r>
            <w:r>
              <w:rPr>
                <w:spacing w:val="-1"/>
                <w:sz w:val="18"/>
              </w:rPr>
              <w:t>政府债券还本付息预算数等；②随同调整预算公开当年本地区及本级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地方政府债务限额、本级新增地方政府债券资金使用安排等。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7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5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2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一般公共预算本级支出表。④一般公共预算本级基本支出表。⑤一般公共预算税收返还和转移支付表。⑥政府一般债务限额和余额情况表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5" w:right="-15" w:firstLine="84"/>
              <w:jc w:val="both"/>
              <w:rPr>
                <w:sz w:val="18"/>
              </w:rPr>
            </w:pPr>
            <w:r>
              <w:rPr>
                <w:sz w:val="18"/>
              </w:rPr>
              <w:t>《中华人民共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line="232" w:lineRule="exact"/>
              <w:ind w:left="-105"/>
              <w:rPr>
                <w:sz w:val="18"/>
              </w:rPr>
            </w:pPr>
            <w:r>
              <w:rPr>
                <w:spacing w:val="24"/>
                <w:position w:val="8"/>
                <w:sz w:val="18"/>
              </w:rPr>
              <w:t>。</w:t>
            </w:r>
            <w:r>
              <w:rPr>
                <w:sz w:val="18"/>
              </w:rPr>
              <w:t>《中华人民共</w:t>
            </w:r>
          </w:p>
          <w:p>
            <w:pPr>
              <w:pStyle w:val="7"/>
              <w:spacing w:before="8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7"/>
              <w:spacing w:before="7" w:line="232" w:lineRule="auto"/>
              <w:ind w:left="15" w:right="2" w:hanging="120"/>
              <w:rPr>
                <w:sz w:val="18"/>
              </w:rPr>
            </w:pPr>
            <w:r>
              <w:rPr>
                <w:spacing w:val="-12"/>
                <w:position w:val="-8"/>
                <w:sz w:val="18"/>
              </w:rPr>
              <w:t xml:space="preserve">。 </w:t>
            </w:r>
            <w:r>
              <w:rPr>
                <w:sz w:val="18"/>
              </w:rPr>
              <w:t>〔2016〕143 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</w:p>
          <w:p>
            <w:pPr>
              <w:pStyle w:val="7"/>
              <w:spacing w:before="84" w:line="324" w:lineRule="auto"/>
              <w:ind w:left="99" w:right="44" w:hanging="4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关于印发&lt;地方</w:t>
            </w:r>
            <w:r>
              <w:rPr>
                <w:sz w:val="18"/>
              </w:rPr>
              <w:t>政府债务信息公开办法（试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背孜乡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2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政府性基金预算：①政府性基金收入表。②政府性基金支出表。③本级政府性基金支出表。④政府性基金转移支付表。⑤政府专项债务限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6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35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社会保险基金预算：①社会保险基金收入表。②社会保险基金支出表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7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</w:t>
            </w:r>
          </w:p>
          <w:p>
            <w:pPr>
              <w:pStyle w:val="7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事项进行解释、说明，并公开重大政策和重点项目绩效执行结果。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行）&gt;的通知》</w:t>
            </w:r>
          </w:p>
          <w:p>
            <w:pPr>
              <w:pStyle w:val="7"/>
              <w:spacing w:before="81"/>
              <w:ind w:left="15" w:right="-15"/>
              <w:rPr>
                <w:sz w:val="18"/>
              </w:rPr>
            </w:pPr>
            <w:r>
              <w:rPr>
                <w:sz w:val="18"/>
              </w:rPr>
              <w:t>（财预〔2018</w:t>
            </w:r>
            <w:r>
              <w:rPr>
                <w:spacing w:val="-10"/>
                <w:sz w:val="18"/>
              </w:rPr>
              <w:t>〕</w:t>
            </w:r>
          </w:p>
          <w:p>
            <w:pPr>
              <w:pStyle w:val="7"/>
              <w:spacing w:before="81" w:line="324" w:lineRule="auto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6"/>
                <w:sz w:val="18"/>
              </w:rPr>
              <w:t>等法律</w:t>
            </w:r>
            <w:r>
              <w:rPr>
                <w:sz w:val="18"/>
              </w:rPr>
              <w:t>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背孜乡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地方本级汇总的一般公共预算“三公”经费，包括预算总额，以及“因</w:t>
            </w:r>
            <w:r>
              <w:rPr>
                <w:sz w:val="18"/>
              </w:rPr>
              <w:t>公出国（境）费”“公务用车购置及运行费”（区分“公务用车购置费”“公务用车运行费”两项）“公务接待费”分项数额，并对增减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府债券发行、还本付息决算数，以及债券资金使用安排等。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57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7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4"/>
                <w:sz w:val="18"/>
              </w:rPr>
              <w:t xml:space="preserve"> 号</w:t>
            </w:r>
          </w:p>
          <w:p>
            <w:pPr>
              <w:pStyle w:val="7"/>
              <w:spacing w:before="2" w:line="310" w:lineRule="atLeast"/>
              <w:ind w:left="279" w:right="14" w:hanging="384"/>
              <w:rPr>
                <w:sz w:val="18"/>
              </w:rPr>
            </w:pPr>
            <w:r>
              <w:rPr>
                <w:sz w:val="18"/>
              </w:rPr>
              <w:t>， 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背孜乡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17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50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结合工作进展情况，逐步公开国有资产占用、重点项目预算的绩效目标等情况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225" w:lineRule="exact"/>
              <w:ind w:left="-105"/>
              <w:rPr>
                <w:sz w:val="18"/>
              </w:rPr>
            </w:pPr>
            <w:r>
              <w:rPr>
                <w:sz w:val="18"/>
              </w:rPr>
              <w:t>。</w:t>
            </w:r>
          </w:p>
          <w:p>
            <w:pPr>
              <w:pStyle w:val="7"/>
              <w:spacing w:line="225" w:lineRule="exact"/>
              <w:ind w:left="30" w:right="19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背孜乡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55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6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1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>政部关于印发&lt; 地方预决算公</w:t>
            </w:r>
          </w:p>
          <w:p>
            <w:pPr>
              <w:pStyle w:val="7"/>
              <w:spacing w:line="234" w:lineRule="exact"/>
              <w:ind w:left="-105"/>
              <w:rPr>
                <w:sz w:val="18"/>
              </w:rPr>
            </w:pPr>
            <w:r>
              <w:rPr>
                <w:spacing w:val="-33"/>
                <w:position w:val="2"/>
                <w:sz w:val="18"/>
              </w:rPr>
              <w:t xml:space="preserve">， </w:t>
            </w:r>
            <w:r>
              <w:rPr>
                <w:sz w:val="18"/>
              </w:rPr>
              <w:t>开操作规程的</w:t>
            </w:r>
          </w:p>
          <w:p>
            <w:pPr>
              <w:pStyle w:val="7"/>
              <w:spacing w:before="82"/>
              <w:ind w:left="54"/>
              <w:rPr>
                <w:sz w:val="18"/>
              </w:rPr>
            </w:pPr>
            <w:r>
              <w:rPr>
                <w:sz w:val="18"/>
              </w:rPr>
              <w:t>通知&gt;》（财预</w:t>
            </w:r>
          </w:p>
          <w:p>
            <w:pPr>
              <w:pStyle w:val="7"/>
              <w:spacing w:before="81" w:line="324" w:lineRule="auto"/>
              <w:ind w:left="15" w:right="86" w:hanging="8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背孜乡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 w:line="193" w:lineRule="exact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7"/>
              <w:spacing w:line="193" w:lineRule="exact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28"/>
              </w:tabs>
              <w:spacing w:before="144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76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</w:t>
            </w:r>
          </w:p>
          <w:p>
            <w:pPr>
              <w:pStyle w:val="7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51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7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5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</w:t>
            </w:r>
          </w:p>
          <w:p>
            <w:pPr>
              <w:pStyle w:val="7"/>
              <w:spacing w:before="3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展情况，逐步公开国有资产占用、绩效评价结果等情况。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6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06"/>
              <w:ind w:left="120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（七）社会保险领域基层政务公开标准目录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8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02" w:right="170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672" w:right="109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4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spacing w:before="15" w:line="266" w:lineRule="auto"/>
              <w:ind w:left="214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2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社会保险登记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城 乡 居 民养 老 保 险</w:t>
            </w:r>
            <w:r>
              <w:rPr>
                <w:sz w:val="18"/>
              </w:rPr>
              <w:t>参保登记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社会保险参保信息</w:t>
            </w:r>
          </w:p>
          <w:p>
            <w:pPr>
              <w:pStyle w:val="7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维护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个 人 基 本</w:t>
            </w:r>
            <w:r>
              <w:rPr>
                <w:sz w:val="18"/>
              </w:rPr>
              <w:t>信息变更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卡申领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2" w:line="310" w:lineRule="atLeast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3"/>
                <w:sz w:val="18"/>
              </w:rPr>
              <w:t>卡启用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含</w:t>
            </w:r>
            <w:r>
              <w:rPr>
                <w:spacing w:val="-22"/>
                <w:sz w:val="18"/>
              </w:rPr>
              <w:t>社 会 保 障卡 银 行 账</w:t>
            </w:r>
          </w:p>
          <w:p>
            <w:pPr>
              <w:pStyle w:val="7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户激活）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2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应 用 状</w:t>
            </w:r>
            <w:r>
              <w:rPr>
                <w:sz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8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6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信 息 变</w:t>
            </w:r>
            <w:r>
              <w:rPr>
                <w:spacing w:val="-36"/>
                <w:sz w:val="18"/>
              </w:rPr>
              <w:t>更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非关键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信息）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123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密 码 修</w:t>
            </w:r>
            <w:r>
              <w:rPr>
                <w:sz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挂 失 与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1"/>
                <w:sz w:val="18"/>
              </w:rPr>
              <w:t>卡补换、换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领、换发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847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153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（八）城乡规划领域基层政务公开标准目录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9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0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249" w:right="127" w:hanging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1"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  <w:lang w:eastAsia="zh-CN"/>
              </w:rPr>
              <w:t>乡</w:t>
            </w:r>
            <w:r>
              <w:rPr>
                <w:spacing w:val="-5"/>
                <w:sz w:val="18"/>
              </w:rPr>
              <w:t>总体规划及土地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规划批准文件、脱密后的文本及图纸等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1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0"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乡规划及土地利用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详细规划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脱密后的文本及图表等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《城乡规划法》、《政府信息公开条例》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部分村庄编制完成的村庄规</w:t>
            </w:r>
            <w:r>
              <w:rPr>
                <w:spacing w:val="-12"/>
                <w:sz w:val="18"/>
              </w:rPr>
              <w:t>划、村土地</w:t>
            </w: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脱密后的文本及附图等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2" w:line="324" w:lineRule="auto"/>
              <w:ind w:left="108" w:right="62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《土地管理法》、《城乡规划法》、《政府信息公开条例》、《国土资源部关于有序开展村土地利用规划编制工作的指导</w:t>
            </w:r>
          </w:p>
          <w:p>
            <w:pPr>
              <w:pStyle w:val="7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意见》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195"/>
              <w:jc w:val="both"/>
              <w:rPr>
                <w:sz w:val="18"/>
              </w:rPr>
            </w:pPr>
            <w:r>
              <w:rPr>
                <w:sz w:val="18"/>
              </w:rPr>
              <w:t>信息形成或者</w:t>
            </w:r>
            <w:r>
              <w:rPr>
                <w:spacing w:val="-8"/>
                <w:sz w:val="18"/>
              </w:rPr>
              <w:t xml:space="preserve">变更之日起 </w:t>
            </w:r>
            <w:r>
              <w:rPr>
                <w:spacing w:val="-13"/>
                <w:sz w:val="18"/>
              </w:rPr>
              <w:t xml:space="preserve">20 </w:t>
            </w: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90"/>
              </w:tabs>
              <w:spacing w:before="13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400"/>
      </w:pPr>
      <w:r>
        <w:t>（九）农村集体土地征收基层政务公开标准目录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208" w:right="19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2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22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6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276" w:right="2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1247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Align w:val="top"/>
          </w:tcPr>
          <w:p>
            <w:pPr>
              <w:pStyle w:val="7"/>
              <w:spacing w:before="15" w:line="266" w:lineRule="auto"/>
              <w:ind w:left="199" w:right="18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7"/>
              <w:spacing w:line="274" w:lineRule="exact"/>
              <w:ind w:left="19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7"/>
              <w:spacing w:before="172" w:line="266" w:lineRule="auto"/>
              <w:ind w:left="139" w:right="130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875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216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087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249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 w:line="249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7"/>
              <w:spacing w:before="3" w:line="240" w:lineRule="atLeast"/>
              <w:ind w:left="107" w:right="21"/>
              <w:rPr>
                <w:sz w:val="18"/>
              </w:rPr>
            </w:pPr>
            <w:r>
              <w:rPr>
                <w:spacing w:val="-9"/>
                <w:sz w:val="18"/>
              </w:rPr>
              <w:t>在拟征收土地前，应明确征收土地有</w:t>
            </w:r>
            <w:r>
              <w:rPr>
                <w:spacing w:val="-17"/>
                <w:sz w:val="18"/>
              </w:rPr>
              <w:t>关事项并予以公开。</w:t>
            </w:r>
            <w:r>
              <w:rPr>
                <w:sz w:val="18"/>
              </w:rPr>
              <w:t>1.拟征收土地用</w:t>
            </w:r>
            <w:r>
              <w:rPr>
                <w:spacing w:val="-7"/>
                <w:sz w:val="18"/>
              </w:rPr>
              <w:t>途；</w:t>
            </w:r>
            <w:r>
              <w:rPr>
                <w:spacing w:val="-14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.拟征收土地的位置和范围；</w:t>
            </w:r>
            <w:r>
              <w:rPr>
                <w:spacing w:val="-13"/>
                <w:sz w:val="18"/>
              </w:rPr>
              <w:t xml:space="preserve">3. </w:t>
            </w:r>
            <w:r>
              <w:rPr>
                <w:spacing w:val="-7"/>
                <w:sz w:val="18"/>
              </w:rPr>
              <w:t>征地补偿标准及安置途径；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.开展土</w:t>
            </w:r>
            <w:r>
              <w:rPr>
                <w:spacing w:val="-10"/>
                <w:sz w:val="18"/>
              </w:rPr>
              <w:t>地现状调查的安排；</w:t>
            </w:r>
            <w:r>
              <w:rPr>
                <w:spacing w:val="1"/>
                <w:sz w:val="18"/>
              </w:rPr>
              <w:t>5</w:t>
            </w:r>
            <w:r>
              <w:rPr>
                <w:spacing w:val="-1"/>
                <w:sz w:val="18"/>
              </w:rPr>
              <w:t>.拟征收土地的原用途管控（</w:t>
            </w:r>
            <w:r>
              <w:rPr>
                <w:spacing w:val="-3"/>
                <w:sz w:val="18"/>
              </w:rPr>
              <w:t>包括不得抢栽、抢种、</w:t>
            </w:r>
            <w:r>
              <w:rPr>
                <w:sz w:val="18"/>
              </w:rPr>
              <w:t>抢建等有关规定</w:t>
            </w:r>
            <w:r>
              <w:rPr>
                <w:spacing w:val="-12"/>
                <w:sz w:val="18"/>
              </w:rPr>
              <w:t>）；6</w:t>
            </w:r>
            <w:r>
              <w:rPr>
                <w:spacing w:val="-10"/>
                <w:sz w:val="18"/>
              </w:rPr>
              <w:t>.听证权利；〔</w:t>
            </w:r>
            <w:r>
              <w:rPr>
                <w:spacing w:val="-15"/>
                <w:sz w:val="18"/>
              </w:rPr>
              <w:t xml:space="preserve">* </w:t>
            </w:r>
            <w:r>
              <w:rPr>
                <w:sz w:val="18"/>
              </w:rPr>
              <w:t>对土地现状调查结果有异议的救济 措施〕。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 w:line="249" w:lineRule="auto"/>
              <w:ind w:left="107" w:right="115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49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7" w:line="324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89"/>
              </w:tabs>
              <w:spacing w:before="117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 w:val="restart"/>
            <w:vAlign w:val="top"/>
          </w:tcPr>
          <w:p>
            <w:pPr>
              <w:pStyle w:val="7"/>
              <w:spacing w:before="12" w:line="240" w:lineRule="atLeast"/>
              <w:ind w:left="166" w:right="158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362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restart"/>
            <w:vAlign w:val="top"/>
          </w:tcPr>
          <w:p>
            <w:pPr>
              <w:pStyle w:val="7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收到征地批准文件之日起</w:t>
            </w:r>
          </w:p>
          <w:p>
            <w:pPr>
              <w:pStyle w:val="7"/>
              <w:spacing w:before="10" w:line="24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个工作日内，在政府网</w:t>
            </w:r>
            <w:r>
              <w:rPr>
                <w:sz w:val="18"/>
              </w:rPr>
              <w:t>站、征地信息公开平台公开。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6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7" w:hRule="atLeast"/>
        </w:trPr>
        <w:tc>
          <w:tcPr>
            <w:tcW w:w="63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 w:line="324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3"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3020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7"/>
              <w:spacing w:before="8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〔*征地补偿登记前置与征收土地现</w:t>
            </w:r>
            <w:r>
              <w:rPr>
                <w:spacing w:val="-10"/>
                <w:sz w:val="18"/>
              </w:rPr>
              <w:t>状调查合并进行的，在前置环节一并</w:t>
            </w:r>
            <w:r>
              <w:rPr>
                <w:sz w:val="18"/>
              </w:rPr>
              <w:t>公开〕。</w:t>
            </w:r>
          </w:p>
        </w:tc>
        <w:tc>
          <w:tcPr>
            <w:tcW w:w="1315" w:type="dxa"/>
            <w:vAlign w:val="top"/>
          </w:tcPr>
          <w:p>
            <w:pPr>
              <w:pStyle w:val="7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333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《土地管理 </w:t>
            </w:r>
            <w:r>
              <w:rPr>
                <w:spacing w:val="-3"/>
                <w:sz w:val="18"/>
              </w:rPr>
              <w:t>法》、《政府</w:t>
            </w:r>
            <w:r>
              <w:rPr>
                <w:sz w:val="18"/>
              </w:rPr>
              <w:t>信息公开条 例》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3" w:line="333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征地补偿登记结束后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68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7"/>
              <w:spacing w:before="37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7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00" w:hRule="atLeast"/>
        </w:trPr>
        <w:tc>
          <w:tcPr>
            <w:tcW w:w="63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30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7"/>
              <w:spacing w:before="89" w:line="333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〔在被征地村公告栏张贴，予以公</w:t>
            </w:r>
            <w:r>
              <w:rPr>
                <w:spacing w:val="-6"/>
                <w:sz w:val="18"/>
              </w:rPr>
              <w:t xml:space="preserve">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个工作日后可依</w:t>
            </w:r>
            <w:r>
              <w:rPr>
                <w:sz w:val="18"/>
              </w:rPr>
              <w:t>申请公开〕。</w:t>
            </w:r>
          </w:p>
        </w:tc>
        <w:tc>
          <w:tcPr>
            <w:tcW w:w="1315" w:type="dxa"/>
            <w:vAlign w:val="top"/>
          </w:tcPr>
          <w:p>
            <w:pPr>
              <w:pStyle w:val="7"/>
              <w:spacing w:before="76" w:line="333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《政府信息公</w:t>
            </w:r>
            <w:r>
              <w:rPr>
                <w:spacing w:val="-27"/>
                <w:sz w:val="18"/>
              </w:rPr>
              <w:t>开条例》、《征</w:t>
            </w:r>
            <w:r>
              <w:rPr>
                <w:sz w:val="18"/>
              </w:rPr>
              <w:t>收土地公告办法》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31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日内予以公开。公示结束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71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7"/>
              <w:spacing w:before="61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7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（十）农村危房改造领域基层政务公开标准目录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8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5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7"/>
              <w:spacing w:before="172" w:line="266" w:lineRule="auto"/>
              <w:ind w:left="153" w:right="1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06" w:right="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33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1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部门文件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农村危房改造相关文件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文件分类、生成日期、标题、文号、有效性、关键词和具体内容等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2" w:line="31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04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2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上级政策解读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7"/>
              <w:spacing w:before="98"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着重解读政策措施的背景依</w:t>
            </w:r>
            <w:r>
              <w:rPr>
                <w:spacing w:val="-3"/>
                <w:sz w:val="18"/>
              </w:rPr>
              <w:t>据、目标任务、主要内容、涉</w:t>
            </w:r>
            <w:r>
              <w:rPr>
                <w:spacing w:val="-4"/>
                <w:sz w:val="18"/>
              </w:rPr>
              <w:t>及范围、执行标准，以及注意事项、关键词诠释、惠民利民</w:t>
            </w:r>
            <w:r>
              <w:rPr>
                <w:sz w:val="18"/>
              </w:rPr>
              <w:t>举措、新旧政策差异等。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本级政策解</w:t>
            </w:r>
          </w:p>
          <w:p>
            <w:pPr>
              <w:pStyle w:val="7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4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任务分配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及时公开农村危房改造补助农户名单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分配结果确定后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129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5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组织培训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组织开展农村建筑工匠培训文件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37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建档立卡贫困户等重点对象农村危房改造若干问题的通知》等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12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rPr>
          <w:trHeight w:val="32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6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农村危房等级评定标准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农村危房等级评定相关标准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97" w:line="324" w:lineRule="auto"/>
              <w:ind w:left="107" w:right="2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《预算法》、《政府信息</w:t>
            </w:r>
            <w:r>
              <w:rPr>
                <w:spacing w:val="-11"/>
                <w:sz w:val="18"/>
              </w:rPr>
              <w:t>公开条例》、《住房城乡</w:t>
            </w:r>
            <w:r>
              <w:rPr>
                <w:spacing w:val="-5"/>
                <w:sz w:val="18"/>
              </w:rPr>
              <w:t>建设部 财政部关于印发</w:t>
            </w:r>
            <w:r>
              <w:rPr>
                <w:spacing w:val="10"/>
                <w:sz w:val="18"/>
              </w:rPr>
              <w:t>农村危房改造脱贫攻坚</w:t>
            </w:r>
            <w:r>
              <w:rPr>
                <w:spacing w:val="7"/>
                <w:sz w:val="18"/>
              </w:rPr>
              <w:t>三年行动方案的通知》、</w:t>
            </w:r>
          </w:p>
          <w:p>
            <w:pPr>
              <w:pStyle w:val="7"/>
              <w:spacing w:before="3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  <w:r>
              <w:rPr>
                <w:spacing w:val="-8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89"/>
              </w:tabs>
              <w:spacing w:before="103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2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农村危房改造对象申请</w:t>
            </w:r>
          </w:p>
          <w:p>
            <w:pPr>
              <w:pStyle w:val="7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农村危房改造农户申请条件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8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1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农村危房改造资金补助</w:t>
            </w:r>
          </w:p>
          <w:p>
            <w:pPr>
              <w:pStyle w:val="7"/>
              <w:spacing w:before="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农村危房改造资金补助标准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农村危房改</w:t>
            </w:r>
          </w:p>
          <w:p>
            <w:pPr>
              <w:pStyle w:val="7"/>
              <w:spacing w:before="2" w:line="310" w:lineRule="atLeast"/>
              <w:ind w:left="387" w:right="105" w:hanging="272"/>
              <w:rPr>
                <w:sz w:val="18"/>
              </w:rPr>
            </w:pPr>
            <w:r>
              <w:rPr>
                <w:sz w:val="18"/>
              </w:rPr>
              <w:t>造竣工合格标准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农村危房改造竣工验收要求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对象认定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危改户认定</w:t>
            </w:r>
          </w:p>
          <w:p>
            <w:pPr>
              <w:pStyle w:val="7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程序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农村危房改造申请程序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</w:p>
          <w:p>
            <w:pPr>
              <w:pStyle w:val="7"/>
              <w:spacing w:before="82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numPr>
                <w:ilvl w:val="0"/>
                <w:numId w:val="40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4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2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</w:p>
          <w:p>
            <w:pPr>
              <w:pStyle w:val="7"/>
              <w:spacing w:before="81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numPr>
                <w:ilvl w:val="0"/>
                <w:numId w:val="41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4767"/>
      </w:pPr>
      <w:r>
        <w:t>（十一）公共文化服务领域基层政务公开标准目录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54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7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22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16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125" w:right="111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88" w:right="146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7"/>
              <w:spacing w:before="172" w:line="266" w:lineRule="auto"/>
              <w:ind w:left="146" w:right="13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37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2" w:right="1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172" w:line="266" w:lineRule="auto"/>
              <w:ind w:left="108" w:right="8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32" w:type="dxa"/>
            <w:vAlign w:val="top"/>
          </w:tcPr>
          <w:p>
            <w:pPr>
              <w:pStyle w:val="7"/>
              <w:spacing w:before="172" w:line="266" w:lineRule="auto"/>
              <w:ind w:left="155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44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49" w:lineRule="auto"/>
              <w:ind w:left="187" w:right="174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公共文化机构免费开放信息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1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3" w:line="240" w:lineRule="atLeast"/>
              <w:ind w:left="108" w:right="92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《公共文化服务保障法》、《政府信</w:t>
            </w:r>
            <w:r>
              <w:rPr>
                <w:spacing w:val="-3"/>
                <w:sz w:val="18"/>
              </w:rPr>
              <w:t>息公开条例》、《文化部 财政部关于</w:t>
            </w:r>
            <w:r>
              <w:rPr>
                <w:spacing w:val="3"/>
                <w:sz w:val="18"/>
              </w:rPr>
              <w:t>推进全国美术馆、公共图书馆、文化</w:t>
            </w:r>
            <w:r>
              <w:rPr>
                <w:spacing w:val="-22"/>
                <w:sz w:val="18"/>
              </w:rPr>
              <w:t>馆</w:t>
            </w:r>
            <w:r>
              <w:rPr>
                <w:sz w:val="18"/>
              </w:rPr>
              <w:t>（站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8"/>
                <w:sz w:val="18"/>
              </w:rPr>
              <w:t>免费开放工作的意见》、《文</w:t>
            </w:r>
            <w:r>
              <w:rPr>
                <w:spacing w:val="7"/>
                <w:sz w:val="18"/>
              </w:rPr>
              <w:t>化部 财政部关于做好城市社区( 街道)文化中心免费开放工作的通知》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43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特殊群体公共文化服务信息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1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49" w:lineRule="auto"/>
              <w:ind w:left="108" w:right="98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《残疾人保障法》、《政府信息公开</w:t>
            </w:r>
            <w:r>
              <w:rPr>
                <w:spacing w:val="-5"/>
                <w:sz w:val="18"/>
              </w:rPr>
              <w:t>条例》、《中共中央办公厅 国务院办</w:t>
            </w:r>
            <w:r>
              <w:rPr>
                <w:spacing w:val="3"/>
                <w:sz w:val="18"/>
              </w:rPr>
              <w:t>公厅印发关于加快构建现代公共文化服务体系的意见》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0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4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组织开展群众文化活动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8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rPr>
          <w:trHeight w:val="366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spacing w:before="135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19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下基层辅导、演</w:t>
            </w:r>
            <w:r>
              <w:rPr>
                <w:spacing w:val="-8"/>
                <w:sz w:val="18"/>
              </w:rPr>
              <w:t>出、展览和指导基</w:t>
            </w:r>
            <w:r>
              <w:rPr>
                <w:sz w:val="18"/>
              </w:rPr>
              <w:t>层群众文化活动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48"/>
              </w:numPr>
              <w:tabs>
                <w:tab w:val="left" w:pos="291"/>
              </w:tabs>
              <w:spacing w:before="0" w:after="0" w:line="230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306"/>
              </w:tabs>
              <w:spacing w:before="10" w:after="0" w:line="210" w:lineRule="exact"/>
              <w:ind w:left="305" w:right="0" w:hanging="197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19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34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spacing w:before="153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2.活动单位；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3" w:line="24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举办各类展览、讲座信息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0"/>
              </w:numPr>
              <w:tabs>
                <w:tab w:val="left" w:pos="291"/>
              </w:tabs>
              <w:spacing w:before="2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91"/>
              </w:tabs>
              <w:spacing w:before="10" w:after="0" w:line="224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3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</w:t>
            </w: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</w:p>
          <w:p>
            <w:pPr>
              <w:pStyle w:val="7"/>
              <w:spacing w:before="29" w:line="209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1"/>
              </w:numPr>
              <w:tabs>
                <w:tab w:val="left" w:pos="289"/>
              </w:tabs>
              <w:spacing w:before="0" w:after="0" w:line="208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289"/>
              </w:tabs>
              <w:spacing w:before="81" w:after="0" w:line="197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6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7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7" w:line="210" w:lineRule="exact"/>
              <w:ind w:left="187"/>
              <w:rPr>
                <w:sz w:val="18"/>
              </w:rPr>
            </w:pPr>
            <w:r>
              <w:rPr>
                <w:sz w:val="18"/>
              </w:rPr>
              <w:t>公共</w:t>
            </w: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rPr>
          <w:trHeight w:val="190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230" w:lineRule="exact"/>
              <w:ind w:left="187"/>
              <w:rPr>
                <w:sz w:val="18"/>
              </w:rPr>
            </w:pPr>
            <w:r>
              <w:rPr>
                <w:sz w:val="18"/>
              </w:rPr>
              <w:t>服务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6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1.培训时间；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2.培训单位；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2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《政府信息公开条例》、《乡镇综合文化站管理办法》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6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</w:p>
          <w:p>
            <w:pPr>
              <w:pStyle w:val="7"/>
              <w:spacing w:before="31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3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475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2.组织单位；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pacing w:val="-72"/>
                <w:w w:val="170"/>
                <w:sz w:val="18"/>
              </w:rPr>
              <w:t xml:space="preserve">" </w:t>
            </w:r>
            <w:r>
              <w:rPr>
                <w:spacing w:val="17"/>
                <w:w w:val="105"/>
                <w:sz w:val="18"/>
              </w:rPr>
              <w:t>物质文化遗产</w:t>
            </w:r>
            <w:r>
              <w:rPr>
                <w:w w:val="105"/>
                <w:sz w:val="18"/>
              </w:rPr>
              <w:t>展示传播活动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4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pacing w:val="4"/>
                <w:w w:val="105"/>
                <w:sz w:val="18"/>
              </w:rPr>
              <w:t>《</w:t>
            </w:r>
            <w:r>
              <w:rPr>
                <w:spacing w:val="4"/>
                <w:w w:val="130"/>
                <w:sz w:val="18"/>
              </w:rPr>
              <w:t>非</w:t>
            </w:r>
            <w:r>
              <w:rPr>
                <w:spacing w:val="4"/>
                <w:w w:val="105"/>
                <w:sz w:val="18"/>
              </w:rPr>
              <w:t>物质文化遗产法》、《政府信</w:t>
            </w:r>
            <w:r>
              <w:rPr>
                <w:spacing w:val="-180"/>
                <w:w w:val="105"/>
                <w:sz w:val="18"/>
              </w:rPr>
              <w:t>息</w:t>
            </w:r>
            <w:r>
              <w:rPr>
                <w:w w:val="105"/>
                <w:sz w:val="18"/>
              </w:rPr>
              <w:t>公开条例》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9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</w:p>
          <w:p>
            <w:pPr>
              <w:pStyle w:val="7"/>
              <w:spacing w:before="28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5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724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369"/>
      </w:pPr>
      <w:r>
        <w:t>（十二）扶贫领域基层政务公开标准目录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3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4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305" w:right="184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56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中央及地方政府涉及扶贫领域的行</w:t>
            </w:r>
            <w:r>
              <w:rPr>
                <w:sz w:val="18"/>
              </w:rPr>
              <w:t>政法规</w:t>
            </w:r>
          </w:p>
          <w:p>
            <w:pPr>
              <w:pStyle w:val="7"/>
              <w:numPr>
                <w:ilvl w:val="0"/>
                <w:numId w:val="56"/>
              </w:numPr>
              <w:tabs>
                <w:tab w:val="left" w:pos="290"/>
              </w:tabs>
              <w:spacing w:before="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中央及地方政府涉及扶贫领域的规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规范性文</w:t>
            </w:r>
          </w:p>
          <w:p>
            <w:pPr>
              <w:pStyle w:val="7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各级政府及部门涉及扶贫领域的规</w:t>
            </w:r>
            <w:r>
              <w:rPr>
                <w:sz w:val="18"/>
              </w:rPr>
              <w:t>范性文件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numPr>
                <w:ilvl w:val="0"/>
                <w:numId w:val="59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9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59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其他政策</w:t>
            </w:r>
          </w:p>
          <w:p>
            <w:pPr>
              <w:pStyle w:val="7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0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涉及扶贫领域其他政策文件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numPr>
                <w:ilvl w:val="0"/>
                <w:numId w:val="61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62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识别标准（国定标准、省定标准）</w:t>
            </w:r>
          </w:p>
          <w:p>
            <w:pPr>
              <w:pStyle w:val="7"/>
              <w:numPr>
                <w:ilvl w:val="0"/>
                <w:numId w:val="62"/>
              </w:numPr>
              <w:tabs>
                <w:tab w:val="left" w:pos="290"/>
              </w:tabs>
              <w:spacing w:before="81" w:after="0" w:line="324" w:lineRule="auto"/>
              <w:ind w:left="108" w:right="96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识别程序(农户申请、民主评议、公</w:t>
            </w:r>
            <w:r>
              <w:rPr>
                <w:sz w:val="18"/>
              </w:rPr>
              <w:t>示公告、逐级审核）</w:t>
            </w:r>
          </w:p>
          <w:p>
            <w:pPr>
              <w:pStyle w:val="7"/>
              <w:numPr>
                <w:ilvl w:val="0"/>
                <w:numId w:val="62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识别结果(贫困户名单、数量)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244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88"/>
              </w:tabs>
              <w:spacing w:before="123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8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退出标准（</w:t>
            </w:r>
            <w:r>
              <w:rPr>
                <w:spacing w:val="-2"/>
                <w:sz w:val="18"/>
              </w:rPr>
              <w:t>人均纯收入稳定超过国</w:t>
            </w:r>
            <w:r>
              <w:rPr>
                <w:spacing w:val="-1"/>
                <w:sz w:val="18"/>
              </w:rPr>
              <w:t>定标准、实现“两不愁、三保障”</w:t>
            </w:r>
            <w:r>
              <w:rPr>
                <w:spacing w:val="-9"/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退出程序（</w:t>
            </w:r>
            <w:r>
              <w:rPr>
                <w:spacing w:val="-2"/>
                <w:sz w:val="18"/>
              </w:rPr>
              <w:t>民主评议、村两委和驻村工作队核实、贫困户认可、公示公</w:t>
            </w:r>
            <w:r>
              <w:rPr>
                <w:sz w:val="18"/>
              </w:rPr>
              <w:t>告、退出销号）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both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《中共中央办公厅、国务院办公厅关于建立 </w:t>
            </w:r>
            <w:r>
              <w:rPr>
                <w:spacing w:val="-6"/>
                <w:sz w:val="18"/>
              </w:rPr>
              <w:t>贫困退出机制的意见》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871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财政专项扶贫资金分配</w:t>
            </w:r>
          </w:p>
          <w:p>
            <w:pPr>
              <w:pStyle w:val="7"/>
              <w:spacing w:before="4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结果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90"/>
              </w:tabs>
              <w:spacing w:before="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90"/>
              </w:tabs>
              <w:spacing w:before="8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资金分配结果下达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15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67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年度县级扶贫资金项目计划或贫困</w:t>
            </w:r>
            <w:r>
              <w:rPr>
                <w:sz w:val="18"/>
              </w:rPr>
              <w:t>县涉农资金统筹整合方案（</w:t>
            </w:r>
            <w:r>
              <w:rPr>
                <w:spacing w:val="-5"/>
                <w:sz w:val="18"/>
              </w:rPr>
              <w:t>含调整方</w:t>
            </w:r>
            <w:r>
              <w:rPr>
                <w:sz w:val="18"/>
              </w:rPr>
              <w:t>案）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计划安排情况</w:t>
            </w:r>
            <w:r>
              <w:rPr>
                <w:sz w:val="18"/>
              </w:rPr>
              <w:t>（资金计划批复文件</w:t>
            </w:r>
            <w:r>
              <w:rPr>
                <w:spacing w:val="-12"/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90"/>
              </w:tabs>
              <w:spacing w:before="2" w:after="0" w:line="310" w:lineRule="atLeast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计划完成情况（</w:t>
            </w:r>
            <w:r>
              <w:rPr>
                <w:spacing w:val="-3"/>
                <w:sz w:val="18"/>
              </w:rPr>
              <w:t>项目建设完成、资</w:t>
            </w:r>
            <w:r>
              <w:rPr>
                <w:spacing w:val="-2"/>
                <w:sz w:val="18"/>
              </w:rPr>
              <w:t>金使用、绩效目标和减贫机制实现情</w:t>
            </w:r>
            <w:r>
              <w:rPr>
                <w:sz w:val="18"/>
              </w:rPr>
              <w:t>况等）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269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扶贫小额信贷的贷款对象、用途、</w:t>
            </w:r>
            <w:r>
              <w:rPr>
                <w:sz w:val="18"/>
              </w:rPr>
              <w:t>额度、期限、利率等情况</w:t>
            </w: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享受扶贫贴息贷款的企业、专业合作社等经营主体的名称、贷款额度、期限、贴息规模和带贫减贫机制等情</w:t>
            </w:r>
            <w:r>
              <w:rPr>
                <w:sz w:val="18"/>
              </w:rPr>
              <w:t>况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1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每年底前集中公布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1 次当年情况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8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背孜乡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460" w:bottom="1300" w:left="340" w:header="0" w:footer="1116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文本框8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文本框8" o:spid="_x0000_s1032" type="#_x0000_t202" style="position:absolute;left:0;margin-top:0pt;height:144pt;width:144pt;mso-position-horizontal:center;mso-position-horizontal-relative:margin;mso-wrap-style:none;rotation:0f;z-index:25166540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9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0" o:spid="_x0000_s1027" type="#_x0000_t202" style="position:absolute;left:0;margin-top:0pt;height:144pt;width:144pt;mso-position-horizontal:center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1" o:spid="_x0000_s1028" type="#_x0000_t202" style="position:absolute;left:0;margin-top:0pt;height:144pt;width:144pt;mso-position-horizontal:center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2" o:spid="_x0000_s1029" type="#_x0000_t202" style="position:absolute;left:0;margin-top:0pt;height:144pt;width:144pt;mso-position-horizontal:center;mso-position-horizontal-relative:margin;mso-wrap-style:none;rotation:0f;z-index:25166233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3" o:spid="_x0000_s1030" type="#_x0000_t202" style="position:absolute;left:0;margin-top:0pt;height:144pt;width:144pt;mso-position-horizontal:center;mso-position-horizontal-relative:margin;mso-wrap-style:none;rotation:0f;z-index:25166336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12"/>
      </w:rPr>
    </w:pPr>
    <w:r>
      <w:rPr>
        <w:rFonts w:ascii="宋体" w:hAnsi="宋体" w:eastAsia="宋体" w:cs="宋体"/>
        <w:b/>
        <w:bCs/>
        <w:sz w:val="12"/>
        <w:szCs w:val="30"/>
        <w:lang w:val="en-US" w:eastAsia="en-US" w:bidi="ar-SA"/>
      </w:rPr>
      <w:pict>
        <v:shape id="文本框14" o:spid="_x0000_s1031" type="#_x0000_t202" style="position:absolute;left:0;margin-top:0pt;height:144pt;width:144pt;mso-position-horizontal:center;mso-position-horizontal-relative:margin;mso-wrap-style:none;rotation:0f;z-index:25166438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1">
    <w:nsid w:val="0000000B"/>
    <w:multiLevelType w:val="multilevel"/>
    <w:tmpl w:val="0000000B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2">
    <w:nsid w:val="0000000C"/>
    <w:multiLevelType w:val="multilevel"/>
    <w:tmpl w:val="0000000C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3">
    <w:nsid w:val="0000000D"/>
    <w:multiLevelType w:val="multilevel"/>
    <w:tmpl w:val="0000000D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14">
    <w:nsid w:val="0000000E"/>
    <w:multiLevelType w:val="multilevel"/>
    <w:tmpl w:val="0000000E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5">
    <w:nsid w:val="0000000F"/>
    <w:multiLevelType w:val="multilevel"/>
    <w:tmpl w:val="0000000F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16">
    <w:nsid w:val="00000010"/>
    <w:multiLevelType w:val="multilevel"/>
    <w:tmpl w:val="00000010"/>
    <w:lvl w:ilvl="0" w:tentative="1">
      <w:start w:val="2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17">
    <w:nsid w:val="00000011"/>
    <w:multiLevelType w:val="multilevel"/>
    <w:tmpl w:val="00000011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8">
    <w:nsid w:val="00000012"/>
    <w:multiLevelType w:val="multilevel"/>
    <w:tmpl w:val="00000012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9">
    <w:nsid w:val="00000013"/>
    <w:multiLevelType w:val="multilevel"/>
    <w:tmpl w:val="00000013"/>
    <w:lvl w:ilvl="0" w:tentative="1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20">
    <w:nsid w:val="00000014"/>
    <w:multiLevelType w:val="multilevel"/>
    <w:tmpl w:val="00000014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21">
    <w:nsid w:val="00000015"/>
    <w:multiLevelType w:val="multilevel"/>
    <w:tmpl w:val="00000015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22">
    <w:nsid w:val="00000016"/>
    <w:multiLevelType w:val="multilevel"/>
    <w:tmpl w:val="00000016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23">
    <w:nsid w:val="00000017"/>
    <w:multiLevelType w:val="multilevel"/>
    <w:tmpl w:val="00000017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24">
    <w:nsid w:val="00000018"/>
    <w:multiLevelType w:val="multilevel"/>
    <w:tmpl w:val="00000018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25">
    <w:nsid w:val="00000019"/>
    <w:multiLevelType w:val="multilevel"/>
    <w:tmpl w:val="00000019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26">
    <w:nsid w:val="0000001A"/>
    <w:multiLevelType w:val="multilevel"/>
    <w:tmpl w:val="0000001A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27">
    <w:nsid w:val="0000001B"/>
    <w:multiLevelType w:val="multilevel"/>
    <w:tmpl w:val="0000001B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28">
    <w:nsid w:val="0000001C"/>
    <w:multiLevelType w:val="multilevel"/>
    <w:tmpl w:val="0000001C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29">
    <w:nsid w:val="0000001D"/>
    <w:multiLevelType w:val="multilevel"/>
    <w:tmpl w:val="0000001D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30">
    <w:nsid w:val="0000001E"/>
    <w:multiLevelType w:val="multilevel"/>
    <w:tmpl w:val="0000001E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31">
    <w:nsid w:val="0000001F"/>
    <w:multiLevelType w:val="multilevel"/>
    <w:tmpl w:val="0000001F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32">
    <w:nsid w:val="00000020"/>
    <w:multiLevelType w:val="multilevel"/>
    <w:tmpl w:val="00000020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33">
    <w:nsid w:val="00000021"/>
    <w:multiLevelType w:val="multilevel"/>
    <w:tmpl w:val="00000021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34">
    <w:nsid w:val="00000022"/>
    <w:multiLevelType w:val="multilevel"/>
    <w:tmpl w:val="00000022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35">
    <w:nsid w:val="00000023"/>
    <w:multiLevelType w:val="multilevel"/>
    <w:tmpl w:val="00000023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36">
    <w:nsid w:val="00000024"/>
    <w:multiLevelType w:val="multilevel"/>
    <w:tmpl w:val="00000024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37">
    <w:nsid w:val="00000025"/>
    <w:multiLevelType w:val="multilevel"/>
    <w:tmpl w:val="00000025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38">
    <w:nsid w:val="00000026"/>
    <w:multiLevelType w:val="multilevel"/>
    <w:tmpl w:val="00000026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39">
    <w:nsid w:val="00000027"/>
    <w:multiLevelType w:val="multilevel"/>
    <w:tmpl w:val="00000027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40">
    <w:nsid w:val="00000028"/>
    <w:multiLevelType w:val="multilevel"/>
    <w:tmpl w:val="00000028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41">
    <w:nsid w:val="00000029"/>
    <w:multiLevelType w:val="multilevel"/>
    <w:tmpl w:val="00000029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42">
    <w:nsid w:val="0000002A"/>
    <w:multiLevelType w:val="multilevel"/>
    <w:tmpl w:val="0000002A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43">
    <w:nsid w:val="0000002B"/>
    <w:multiLevelType w:val="multilevel"/>
    <w:tmpl w:val="0000002B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44">
    <w:nsid w:val="0000002C"/>
    <w:multiLevelType w:val="multilevel"/>
    <w:tmpl w:val="0000002C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45">
    <w:nsid w:val="0000002D"/>
    <w:multiLevelType w:val="multilevel"/>
    <w:tmpl w:val="0000002D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46">
    <w:nsid w:val="0000002E"/>
    <w:multiLevelType w:val="multilevel"/>
    <w:tmpl w:val="0000002E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47">
    <w:nsid w:val="0000002F"/>
    <w:multiLevelType w:val="multilevel"/>
    <w:tmpl w:val="0000002F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48">
    <w:nsid w:val="00000030"/>
    <w:multiLevelType w:val="multilevel"/>
    <w:tmpl w:val="00000030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49">
    <w:nsid w:val="00000031"/>
    <w:multiLevelType w:val="multilevel"/>
    <w:tmpl w:val="00000031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50">
    <w:nsid w:val="00000032"/>
    <w:multiLevelType w:val="multilevel"/>
    <w:tmpl w:val="00000032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51">
    <w:nsid w:val="00000033"/>
    <w:multiLevelType w:val="multilevel"/>
    <w:tmpl w:val="00000033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52">
    <w:nsid w:val="00000034"/>
    <w:multiLevelType w:val="multilevel"/>
    <w:tmpl w:val="00000034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53">
    <w:nsid w:val="00000035"/>
    <w:multiLevelType w:val="multilevel"/>
    <w:tmpl w:val="00000035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54">
    <w:nsid w:val="00000036"/>
    <w:multiLevelType w:val="multilevel"/>
    <w:tmpl w:val="00000036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55">
    <w:nsid w:val="00000037"/>
    <w:multiLevelType w:val="multilevel"/>
    <w:tmpl w:val="00000037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56">
    <w:nsid w:val="00000038"/>
    <w:multiLevelType w:val="multilevel"/>
    <w:tmpl w:val="00000038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57">
    <w:nsid w:val="00000039"/>
    <w:multiLevelType w:val="multilevel"/>
    <w:tmpl w:val="00000039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58">
    <w:nsid w:val="0000003A"/>
    <w:multiLevelType w:val="multilevel"/>
    <w:tmpl w:val="0000003A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59">
    <w:nsid w:val="0000003B"/>
    <w:multiLevelType w:val="multilevel"/>
    <w:tmpl w:val="0000003B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60">
    <w:nsid w:val="0000003C"/>
    <w:multiLevelType w:val="multilevel"/>
    <w:tmpl w:val="0000003C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61">
    <w:nsid w:val="0000003D"/>
    <w:multiLevelType w:val="multilevel"/>
    <w:tmpl w:val="0000003D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62">
    <w:nsid w:val="0000003E"/>
    <w:multiLevelType w:val="multilevel"/>
    <w:tmpl w:val="0000003E"/>
    <w:lvl w:ilvl="0" w:tentative="1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63">
    <w:nsid w:val="0000003F"/>
    <w:multiLevelType w:val="multilevel"/>
    <w:tmpl w:val="0000003F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64">
    <w:nsid w:val="00000040"/>
    <w:multiLevelType w:val="multilevel"/>
    <w:tmpl w:val="00000040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65">
    <w:nsid w:val="00000041"/>
    <w:multiLevelType w:val="multilevel"/>
    <w:tmpl w:val="00000041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66">
    <w:nsid w:val="00000042"/>
    <w:multiLevelType w:val="multilevel"/>
    <w:tmpl w:val="00000042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67">
    <w:nsid w:val="00000043"/>
    <w:multiLevelType w:val="multilevel"/>
    <w:tmpl w:val="00000043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68">
    <w:nsid w:val="00000044"/>
    <w:multiLevelType w:val="multilevel"/>
    <w:tmpl w:val="00000044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69">
    <w:nsid w:val="00000045"/>
    <w:multiLevelType w:val="multilevel"/>
    <w:tmpl w:val="00000045"/>
    <w:lvl w:ilvl="0" w:tentative="1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70">
    <w:nsid w:val="00000046"/>
    <w:multiLevelType w:val="multilevel"/>
    <w:tmpl w:val="00000046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71">
    <w:nsid w:val="00000047"/>
    <w:multiLevelType w:val="multilevel"/>
    <w:tmpl w:val="00000047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72">
    <w:nsid w:val="00000048"/>
    <w:multiLevelType w:val="multilevel"/>
    <w:tmpl w:val="00000048"/>
    <w:lvl w:ilvl="0" w:tentative="1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73">
    <w:nsid w:val="00000049"/>
    <w:multiLevelType w:val="multilevel"/>
    <w:tmpl w:val="00000049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74">
    <w:nsid w:val="0000004A"/>
    <w:multiLevelType w:val="multilevel"/>
    <w:tmpl w:val="0000004A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75">
    <w:nsid w:val="0000004B"/>
    <w:multiLevelType w:val="multilevel"/>
    <w:tmpl w:val="0000004B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76">
    <w:nsid w:val="0000004C"/>
    <w:multiLevelType w:val="multilevel"/>
    <w:tmpl w:val="0000004C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77">
    <w:nsid w:val="0000004D"/>
    <w:multiLevelType w:val="multilevel"/>
    <w:tmpl w:val="0000004D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8">
    <w:nsid w:val="0000004E"/>
    <w:multiLevelType w:val="multilevel"/>
    <w:tmpl w:val="0000004E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79">
    <w:nsid w:val="0000004F"/>
    <w:multiLevelType w:val="multilevel"/>
    <w:tmpl w:val="0000004F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80">
    <w:nsid w:val="00000050"/>
    <w:multiLevelType w:val="multilevel"/>
    <w:tmpl w:val="00000050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num w:numId="1">
    <w:abstractNumId w:val="43"/>
  </w:num>
  <w:num w:numId="2">
    <w:abstractNumId w:val="20"/>
  </w:num>
  <w:num w:numId="3">
    <w:abstractNumId w:val="12"/>
  </w:num>
  <w:num w:numId="4">
    <w:abstractNumId w:val="75"/>
  </w:num>
  <w:num w:numId="5">
    <w:abstractNumId w:val="76"/>
  </w:num>
  <w:num w:numId="6">
    <w:abstractNumId w:val="60"/>
  </w:num>
  <w:num w:numId="7">
    <w:abstractNumId w:val="80"/>
  </w:num>
  <w:num w:numId="8">
    <w:abstractNumId w:val="59"/>
  </w:num>
  <w:num w:numId="9">
    <w:abstractNumId w:val="78"/>
  </w:num>
  <w:num w:numId="10">
    <w:abstractNumId w:val="27"/>
  </w:num>
  <w:num w:numId="11">
    <w:abstractNumId w:val="64"/>
  </w:num>
  <w:num w:numId="12">
    <w:abstractNumId w:val="70"/>
  </w:num>
  <w:num w:numId="13">
    <w:abstractNumId w:val="79"/>
  </w:num>
  <w:num w:numId="14">
    <w:abstractNumId w:val="77"/>
  </w:num>
  <w:num w:numId="15">
    <w:abstractNumId w:val="46"/>
  </w:num>
  <w:num w:numId="16">
    <w:abstractNumId w:val="19"/>
  </w:num>
  <w:num w:numId="17">
    <w:abstractNumId w:val="62"/>
  </w:num>
  <w:num w:numId="18">
    <w:abstractNumId w:val="17"/>
  </w:num>
  <w:num w:numId="19">
    <w:abstractNumId w:val="32"/>
  </w:num>
  <w:num w:numId="20">
    <w:abstractNumId w:val="10"/>
  </w:num>
  <w:num w:numId="21">
    <w:abstractNumId w:val="51"/>
  </w:num>
  <w:num w:numId="22">
    <w:abstractNumId w:val="39"/>
  </w:num>
  <w:num w:numId="23">
    <w:abstractNumId w:val="14"/>
  </w:num>
  <w:num w:numId="24">
    <w:abstractNumId w:val="47"/>
  </w:num>
  <w:num w:numId="25">
    <w:abstractNumId w:val="15"/>
  </w:num>
  <w:num w:numId="26">
    <w:abstractNumId w:val="68"/>
  </w:num>
  <w:num w:numId="27">
    <w:abstractNumId w:val="58"/>
  </w:num>
  <w:num w:numId="28">
    <w:abstractNumId w:val="36"/>
  </w:num>
  <w:num w:numId="29">
    <w:abstractNumId w:val="48"/>
  </w:num>
  <w:num w:numId="30">
    <w:abstractNumId w:val="28"/>
  </w:num>
  <w:num w:numId="31">
    <w:abstractNumId w:val="24"/>
  </w:num>
  <w:num w:numId="32">
    <w:abstractNumId w:val="31"/>
  </w:num>
  <w:num w:numId="33">
    <w:abstractNumId w:val="26"/>
  </w:num>
  <w:num w:numId="34">
    <w:abstractNumId w:val="29"/>
  </w:num>
  <w:num w:numId="35">
    <w:abstractNumId w:val="38"/>
  </w:num>
  <w:num w:numId="36">
    <w:abstractNumId w:val="22"/>
  </w:num>
  <w:num w:numId="37">
    <w:abstractNumId w:val="37"/>
  </w:num>
  <w:num w:numId="38">
    <w:abstractNumId w:val="33"/>
  </w:num>
  <w:num w:numId="39">
    <w:abstractNumId w:val="18"/>
  </w:num>
  <w:num w:numId="40">
    <w:abstractNumId w:val="55"/>
  </w:num>
  <w:num w:numId="41">
    <w:abstractNumId w:val="11"/>
  </w:num>
  <w:num w:numId="42">
    <w:abstractNumId w:val="73"/>
  </w:num>
  <w:num w:numId="43">
    <w:abstractNumId w:val="45"/>
  </w:num>
  <w:num w:numId="44">
    <w:abstractNumId w:val="56"/>
  </w:num>
  <w:num w:numId="45">
    <w:abstractNumId w:val="57"/>
  </w:num>
  <w:num w:numId="46">
    <w:abstractNumId w:val="23"/>
  </w:num>
  <w:num w:numId="47">
    <w:abstractNumId w:val="53"/>
  </w:num>
  <w:num w:numId="48">
    <w:abstractNumId w:val="16"/>
  </w:num>
  <w:num w:numId="49">
    <w:abstractNumId w:val="61"/>
  </w:num>
  <w:num w:numId="50">
    <w:abstractNumId w:val="30"/>
  </w:num>
  <w:num w:numId="51">
    <w:abstractNumId w:val="41"/>
  </w:num>
  <w:num w:numId="52">
    <w:abstractNumId w:val="13"/>
  </w:num>
  <w:num w:numId="53">
    <w:abstractNumId w:val="35"/>
  </w:num>
  <w:num w:numId="54">
    <w:abstractNumId w:val="21"/>
  </w:num>
  <w:num w:numId="55">
    <w:abstractNumId w:val="44"/>
  </w:num>
  <w:num w:numId="56">
    <w:abstractNumId w:val="52"/>
  </w:num>
  <w:num w:numId="57">
    <w:abstractNumId w:val="40"/>
  </w:num>
  <w:num w:numId="58">
    <w:abstractNumId w:val="49"/>
  </w:num>
  <w:num w:numId="59">
    <w:abstractNumId w:val="71"/>
  </w:num>
  <w:num w:numId="60">
    <w:abstractNumId w:val="69"/>
  </w:num>
  <w:num w:numId="61">
    <w:abstractNumId w:val="34"/>
  </w:num>
  <w:num w:numId="62">
    <w:abstractNumId w:val="50"/>
  </w:num>
  <w:num w:numId="63">
    <w:abstractNumId w:val="25"/>
  </w:num>
  <w:num w:numId="64">
    <w:abstractNumId w:val="63"/>
  </w:num>
  <w:num w:numId="65">
    <w:abstractNumId w:val="72"/>
  </w:num>
  <w:num w:numId="66">
    <w:abstractNumId w:val="67"/>
  </w:num>
  <w:num w:numId="67">
    <w:abstractNumId w:val="66"/>
  </w:num>
  <w:num w:numId="68">
    <w:abstractNumId w:val="65"/>
  </w:num>
  <w:num w:numId="69">
    <w:abstractNumId w:val="74"/>
  </w:num>
  <w:num w:numId="70">
    <w:abstractNumId w:val="54"/>
  </w:num>
  <w:num w:numId="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</w:style>
  <w:style w:type="paragraph" w:styleId="2">
    <w:name w:val="Body Text"/>
    <w:basedOn w:val="1"/>
    <w:rPr>
      <w:rFonts w:ascii="宋体" w:hAnsi="宋体" w:eastAsia="宋体" w:cs="宋体"/>
      <w:b/>
      <w:bCs/>
      <w:sz w:val="30"/>
      <w:szCs w:val="30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</w:style>
  <w:style w:type="paragraph" w:customStyle="1" w:styleId="7">
    <w:name w:val="Table Paragraph"/>
    <w:basedOn w:val="1"/>
    <w:rPr>
      <w:rFonts w:ascii="仿宋" w:hAnsi="仿宋" w:eastAsia="仿宋" w:cs="仿宋"/>
    </w:rPr>
  </w:style>
  <w:style w:type="character" w:customStyle="1" w:styleId="8">
    <w:name w:val="page number"/>
    <w:basedOn w:val="5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2020-07-15T01:30:00Z</dcterms:created>
  <cp:lastPrinted>2020-07-16T21:12:00Z</cp:lastPrinted>
  <dcterms:modified xsi:type="dcterms:W3CDTF">2020-07-16T15:03:23Z</dcterms:modified>
  <dc:title>背孜乡人民政府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2020-07-13T00:00:00Z</vt:filetime>
  </property>
  <property fmtid="{D5CDD505-2E9C-101B-9397-08002B2CF9AE}" pid="4" name="KSOProductBuildVer">
    <vt:lpwstr>2052-9.1.0.4167</vt:lpwstr>
  </property>
</Properties>
</file>