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color w:val="333333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Cs/>
          <w:color w:val="auto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color w:val="333333"/>
          <w:sz w:val="44"/>
          <w:szCs w:val="44"/>
        </w:rPr>
        <w:t>关于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</w:rPr>
        <w:t>鲁山光辉伟业房地产开发有限公司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</w:rPr>
        <w:t>昭平湖小镇·昭平湖畔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lang w:eastAsia="zh-CN"/>
        </w:rPr>
        <w:t>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color w:val="333333"/>
          <w:sz w:val="44"/>
          <w:szCs w:val="44"/>
        </w:rPr>
        <w:t>环境影响报告</w:t>
      </w:r>
      <w:r>
        <w:rPr>
          <w:rFonts w:hint="eastAsia" w:ascii="仿宋" w:hAnsi="仿宋" w:eastAsia="仿宋" w:cs="仿宋"/>
          <w:b/>
          <w:bCs w:val="0"/>
          <w:color w:val="333333"/>
          <w:sz w:val="44"/>
          <w:szCs w:val="44"/>
          <w:lang w:eastAsia="zh-CN"/>
        </w:rPr>
        <w:t>表</w:t>
      </w:r>
      <w:r>
        <w:rPr>
          <w:rFonts w:hint="eastAsia" w:ascii="仿宋" w:hAnsi="仿宋" w:eastAsia="仿宋" w:cs="仿宋"/>
          <w:b/>
          <w:bCs w:val="0"/>
          <w:color w:val="333333"/>
          <w:sz w:val="44"/>
          <w:szCs w:val="44"/>
        </w:rPr>
        <w:t>的批复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color w:val="262626"/>
          <w:sz w:val="32"/>
          <w:szCs w:val="32"/>
          <w:lang w:eastAsia="zh-CN"/>
        </w:rPr>
        <w:t>鲁环然表</w:t>
      </w: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>[2020] 02号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鲁山光辉伟业房地产开发有限公司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textAlignment w:val="auto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你公司（统一社会信用代码：91410423050852068L）上报的由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河南碧沣环保科技有限公司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编制完成的《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昭平湖小镇·昭平湖畔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项目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环境影响报告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（报批版）》（以下简称《报告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》）收悉，并已在我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县政府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网站公示期满。根据《中华人民共和国环境保护法》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《中华人民共和国行政许可法》《中华人民共和国环境影响评价法》《建设项目环境保护管理条例》等法律法规规定，经研究，批复如下：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一、《报告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》内容符合国家有关法律法规要求和建设项目环境管理规定，评价结论可信。我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局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批准该《报告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》，原则同意你公司按照《报告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》所列项目的性质、规模、地点、环境保护对策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并严格按照规划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进行项目建设。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二、你公司应做好建设项目环境信息公开工作，并接受相关方的咨询。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三、你公司应全面落实《报告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》提出的各项环境保护措施，确保各项污染物达标排放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并重点做好以下工作：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1、施工期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严格落实施工工地“六个百分之百”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要求和环境影响报告表中确定的各项大气污染防治措施。确保各项大气污染物达标排放。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施工废水经沉淀池沉淀处理后，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施工场地抑尘，不外排。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生活污水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经临时化粪池处理后，由周围农户用于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农田施肥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固体废物：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要求施工单位规范运输，不能随意倾倒、堆放建筑垃圾，及时清运多余或废弃的建筑材料或建筑垃圾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生活垃圾由施工单位集中收集后，定期由环卫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部门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运往垃圾中转站处理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营运期污染防治措施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：（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废气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：项目地下停车场设置有机械强制抽风装置，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居民在日常烹饪时会产生少量的油烟废气，通过排油烟道引至各楼楼顶高空排放；污水处理站废气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经密闭收集后通过生物滤池除臭装置处理后排放，满足《恶臭污染物排放标准》（GB14554-93）要求；（2）废水：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项目废水经化粪池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处理后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，排入自建污水处理站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处理后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，用于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小区绿化和市政道路洒水；（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噪声：营运期噪声污染要求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小区管理人员应加强管理，对道路交通均设置限速、禁鸣标志，道路两旁均种植高大树木、绿化带；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变配电设施、水泵、风机进行基础减振；（4）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固体废物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：生活垃圾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设置垃圾集中暂放点及垃圾箱，并做到垃圾日产日清，由环卫部门定期运到垃圾中转站进行集中处理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，污泥经污泥池暂存后，每月采用吸粪车清理一次，用于肥田。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四、如果今后国家或我省颁布新的标准，你公司应按新标准执行。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五、项目建成及时组织竣工环境保护验收，未经验收或验收不合格，不得正式投入运营。如需对本项目环评批复的有关内容进行调整，必须以书面形式向我局报告，并按规定办理相关手续。该项目由鲁山县环境监察大队负责日常环境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2020年4月 8日</w:t>
      </w: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22C7"/>
    <w:rsid w:val="00432BB8"/>
    <w:rsid w:val="120D4FC1"/>
    <w:rsid w:val="167F79AC"/>
    <w:rsid w:val="2E5F5FD2"/>
    <w:rsid w:val="36862BBF"/>
    <w:rsid w:val="39D72FF5"/>
    <w:rsid w:val="3DA43D88"/>
    <w:rsid w:val="43955271"/>
    <w:rsid w:val="505133C3"/>
    <w:rsid w:val="522D29E5"/>
    <w:rsid w:val="55890C11"/>
    <w:rsid w:val="5A6222C7"/>
    <w:rsid w:val="671B6183"/>
    <w:rsid w:val="6D535020"/>
    <w:rsid w:val="74A54984"/>
    <w:rsid w:val="79E163EC"/>
    <w:rsid w:val="7AF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/>
    </w:pPr>
    <w:rPr>
      <w:rFonts w:hint="default" w:ascii="Times New Roman" w:hAnsi="Times New Roman" w:eastAsia="宋体"/>
      <w:sz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rPr>
      <w:kern w:val="0"/>
      <w:sz w:val="28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u w:val="none"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3333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bsharetext"/>
    <w:basedOn w:val="9"/>
    <w:qFormat/>
    <w:uiPriority w:val="0"/>
  </w:style>
  <w:style w:type="character" w:customStyle="1" w:styleId="19">
    <w:name w:val="first-child"/>
    <w:basedOn w:val="9"/>
    <w:qFormat/>
    <w:uiPriority w:val="0"/>
    <w:rPr>
      <w:shd w:val="clear" w:fill="E0F0FF"/>
    </w:rPr>
  </w:style>
  <w:style w:type="character" w:customStyle="1" w:styleId="20">
    <w:name w:val="nth-child(2)"/>
    <w:basedOn w:val="9"/>
    <w:qFormat/>
    <w:uiPriority w:val="0"/>
  </w:style>
  <w:style w:type="character" w:customStyle="1" w:styleId="21">
    <w:name w:val="nth-child(3)"/>
    <w:basedOn w:val="9"/>
    <w:qFormat/>
    <w:uiPriority w:val="0"/>
  </w:style>
  <w:style w:type="character" w:customStyle="1" w:styleId="22">
    <w:name w:val="hover29"/>
    <w:basedOn w:val="9"/>
    <w:qFormat/>
    <w:uiPriority w:val="0"/>
    <w:rPr>
      <w:u w:val="single"/>
    </w:rPr>
  </w:style>
  <w:style w:type="paragraph" w:customStyle="1" w:styleId="23">
    <w:name w:val="样式 规划正文 + 仿宋_GB2312 三号 首行缩进:  2 字符 行距: 单倍行距"/>
    <w:basedOn w:val="1"/>
    <w:qFormat/>
    <w:uiPriority w:val="0"/>
    <w:pPr>
      <w:ind w:firstLine="560" w:firstLineChars="200"/>
    </w:pPr>
    <w:rPr>
      <w:rFonts w:ascii="仿宋_GB2312" w:eastAsia="仿宋_GB2312"/>
      <w:sz w:val="28"/>
      <w:szCs w:val="28"/>
    </w:rPr>
  </w:style>
  <w:style w:type="paragraph" w:customStyle="1" w:styleId="24">
    <w:name w:val="00"/>
    <w:basedOn w:val="1"/>
    <w:qFormat/>
    <w:uiPriority w:val="0"/>
    <w:pPr>
      <w:spacing w:beforeLines="0" w:afterLines="0" w:line="520" w:lineRule="exac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2018-10-18T02:13:00Z</dcterms:created>
  <dc:creator>Administrator</dc:creator>
  <cp:lastModifiedBy>李永军</cp:lastModifiedBy>
  <cp:lastPrinted>2019-06-10T13:34:00Z</cp:lastPrinted>
  <dcterms:modified xsi:type="dcterms:W3CDTF">2020-04-07T03:56:22Z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