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节能监察执法案件流程（试行）</w:t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278130</wp:posOffset>
                </wp:positionV>
                <wp:extent cx="12991465" cy="6131560"/>
                <wp:effectExtent l="4445" t="4445" r="15240" b="17145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1465" cy="6131560"/>
                          <a:chOff x="0" y="0"/>
                          <a:chExt cx="21577" cy="7557"/>
                        </a:xfrm>
                      </wpg:grpSpPr>
                      <wps:wsp>
                        <wps:cNvPr id="1" name="直接连接符 1"/>
                        <wps:cNvSpPr/>
                        <wps:spPr>
                          <a:xfrm>
                            <a:off x="11595" y="2213"/>
                            <a:ext cx="1147" cy="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g:grpSp>
                        <wpg:cNvPr id="40" name="组合 40"/>
                        <wpg:cNvGrpSpPr/>
                        <wpg:grpSpPr>
                          <a:xfrm>
                            <a:off x="0" y="0"/>
                            <a:ext cx="21577" cy="7557"/>
                            <a:chOff x="0" y="0"/>
                            <a:chExt cx="21577" cy="7557"/>
                          </a:xfrm>
                        </wpg:grpSpPr>
                        <wps:wsp>
                          <wps:cNvPr id="2" name="直接连接符 2"/>
                          <wps:cNvSpPr/>
                          <wps:spPr>
                            <a:xfrm>
                              <a:off x="3392" y="2199"/>
                              <a:ext cx="570" cy="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" name="直接连接符 3"/>
                          <wps:cNvSpPr/>
                          <wps:spPr>
                            <a:xfrm>
                              <a:off x="9900" y="2259"/>
                              <a:ext cx="425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g:grpSp>
                          <wpg:cNvPr id="39" name="组合 39"/>
                          <wpg:cNvGrpSpPr/>
                          <wpg:grpSpPr>
                            <a:xfrm>
                              <a:off x="0" y="0"/>
                              <a:ext cx="21577" cy="7557"/>
                              <a:chOff x="0" y="0"/>
                              <a:chExt cx="21577" cy="7557"/>
                            </a:xfrm>
                          </wpg:grpSpPr>
                          <wps:wsp>
                            <wps:cNvPr id="4" name="文本框 4"/>
                            <wps:cNvSpPr txBox="1"/>
                            <wps:spPr>
                              <a:xfrm>
                                <a:off x="12819" y="87"/>
                                <a:ext cx="1555" cy="40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黑体" w:hAnsi="黑体" w:eastAsia="黑体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  <w:t>陈述申辩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当事人要求陈述申辩的，听取当事人陈述申辩意见。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5" name="文本框 5"/>
                            <wps:cNvSpPr txBox="1"/>
                            <wps:spPr>
                              <a:xfrm>
                                <a:off x="14868" y="33"/>
                                <a:ext cx="1653" cy="41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  <w:t>行政处罚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做出行政处罚决定并于做出决定7日内将 《行政处罚决定书》 送达当事人，并告知其诉权。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6" name="文本框 6"/>
                            <wps:cNvSpPr txBox="1"/>
                            <wps:spPr>
                              <a:xfrm>
                                <a:off x="10309" y="134"/>
                                <a:ext cx="1388" cy="3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  <w:t>告  知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送达《行政处罚事先告知书》 告知行政处罚的事实、理由和依据。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7" name="文本框 7"/>
                            <wps:cNvSpPr txBox="1"/>
                            <wps:spPr>
                              <a:xfrm>
                                <a:off x="6317" y="103"/>
                                <a:ext cx="2041" cy="40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  <w:t>案件审理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 制作《调查终结报告》，提出处理意见建议。填写《案件处理意见审批表》，对案件处理意见进行审批。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对复杂和重大案件，由案件审理委员会讨论决定处理意见。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8" name="文本框 8"/>
                            <wps:cNvSpPr txBox="1"/>
                            <wps:spPr>
                              <a:xfrm>
                                <a:off x="3963" y="67"/>
                                <a:ext cx="1736" cy="40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  <w:t>调查取证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 行使询问权,查询、复制有关资料，提取相关书证、物证。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证据可能灭失或者难以取得的情况下，经批准先行登记保存证据。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" name="文本框 9"/>
                            <wps:cNvSpPr txBox="1"/>
                            <wps:spPr>
                              <a:xfrm>
                                <a:off x="2041" y="19"/>
                                <a:ext cx="1351" cy="4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  <w:t>立案受理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组织初步调查，填写《立案审批表》，申请立案。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0" name="文本框 10"/>
                            <wps:cNvSpPr txBox="1"/>
                            <wps:spPr>
                              <a:xfrm>
                                <a:off x="17217" y="0"/>
                                <a:ext cx="1997" cy="41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  <w:t>执 行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当事人应当在规定期限内履行行政处罚决定，到期不履行的，经催告后，可申请人民法院强制执行。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当事人确有经济困难的，可申请延期或者分期缴纳罚款。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" name="矩形 11"/>
                            <wps:cNvSpPr/>
                            <wps:spPr>
                              <a:xfrm>
                                <a:off x="0" y="35"/>
                                <a:ext cx="1474" cy="40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  <w:t>案件来源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1、举报投诉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2、日常监察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3、主管部门交办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4.有关部门移送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2" name="文本框 12"/>
                            <wps:cNvSpPr txBox="1"/>
                            <wps:spPr>
                              <a:xfrm>
                                <a:off x="1190" y="5591"/>
                                <a:ext cx="2164" cy="19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  <w:t>听证程序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送达《行政处罚听证告知书》，告知听证权利。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3" name="文本框 13"/>
                            <wps:cNvSpPr txBox="1"/>
                            <wps:spPr>
                              <a:xfrm>
                                <a:off x="4569" y="5591"/>
                                <a:ext cx="3062" cy="19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  <w:t>听证前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当事人要求听证的，于听证7日前向当事人送达《行政处罚听证通知书》。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4" name="文本框 14"/>
                            <wps:cNvSpPr txBox="1"/>
                            <wps:spPr>
                              <a:xfrm>
                                <a:off x="8734" y="5591"/>
                                <a:ext cx="3297" cy="19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  <w:t>听证中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本案调查人员提出违法事实、证据和行政处罚建议，当事人进行陈述和质证。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5" name="文本框 15"/>
                            <wps:cNvSpPr txBox="1"/>
                            <wps:spPr>
                              <a:xfrm>
                                <a:off x="13028" y="5591"/>
                                <a:ext cx="2164" cy="19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  <w:t>听证后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制作《听证笔录》交由当事人签名或者盖章。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6" name="文本框 16"/>
                            <wps:cNvSpPr txBox="1"/>
                            <wps:spPr>
                              <a:xfrm>
                                <a:off x="15868" y="5591"/>
                                <a:ext cx="3297" cy="19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  <w:t>集体讨论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根据听证或陈述申辩情况，案件进行讨论，决定处理意见。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7" name="直接箭头连接符 17"/>
                            <wps:cNvCnPr>
                              <a:stCxn id="12" idx="3"/>
                            </wps:cNvCnPr>
                            <wps:spPr>
                              <a:xfrm flipV="1">
                                <a:off x="3372" y="6572"/>
                                <a:ext cx="1216" cy="2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8" name="直接箭头连接符 18"/>
                            <wps:cNvCnPr/>
                            <wps:spPr>
                              <a:xfrm>
                                <a:off x="7649" y="6586"/>
                                <a:ext cx="1103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9"/>
                            <wps:cNvCnPr/>
                            <wps:spPr>
                              <a:xfrm>
                                <a:off x="12088" y="6586"/>
                                <a:ext cx="958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20"/>
                            <wps:cNvCnPr/>
                            <wps:spPr>
                              <a:xfrm>
                                <a:off x="15245" y="6586"/>
                                <a:ext cx="676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直接连接符 21"/>
                            <wps:cNvSpPr/>
                            <wps:spPr>
                              <a:xfrm flipH="1">
                                <a:off x="646" y="5224"/>
                                <a:ext cx="10481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2" name="直接连接符 22"/>
                            <wps:cNvSpPr/>
                            <wps:spPr>
                              <a:xfrm>
                                <a:off x="664" y="5243"/>
                                <a:ext cx="1" cy="15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3" name="直接连接符 23"/>
                            <wps:cNvSpPr/>
                            <wps:spPr>
                              <a:xfrm>
                                <a:off x="664" y="6818"/>
                                <a:ext cx="507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24" name="文本框 24"/>
                            <wps:cNvSpPr txBox="1"/>
                            <wps:spPr>
                              <a:xfrm>
                                <a:off x="7174" y="4716"/>
                                <a:ext cx="2164" cy="5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40" w:lineRule="exact"/>
                                    <w:ind w:firstLine="210" w:firstLineChars="100"/>
                                    <w:rPr>
                                      <w:rFonts w:hint="eastAsia" w:ascii="宋体" w:hAnsi="宋体" w:cs="宋体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sz w:val="21"/>
                                      <w:szCs w:val="21"/>
                                    </w:rPr>
                                    <w:t>符合听证条件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5" name="直接连接符 25"/>
                            <wps:cNvSpPr/>
                            <wps:spPr>
                              <a:xfrm flipV="1">
                                <a:off x="11132" y="4128"/>
                                <a:ext cx="1" cy="10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6" name="矩形 26"/>
                            <wps:cNvSpPr/>
                            <wps:spPr>
                              <a:xfrm>
                                <a:off x="19904" y="15"/>
                                <a:ext cx="1673" cy="4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  <w:t>结案归档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行政处罚或者行政措施全部实施后，填写《结案审批表》，申请结案。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 执法人员整理案卷，档案管理人员负责归档。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7" name="直接连接符 27"/>
                            <wps:cNvSpPr/>
                            <wps:spPr>
                              <a:xfrm flipV="1">
                                <a:off x="16337" y="4168"/>
                                <a:ext cx="1" cy="1434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28" name="直接连接符 28"/>
                            <wps:cNvSpPr/>
                            <wps:spPr>
                              <a:xfrm flipV="1">
                                <a:off x="13532" y="4112"/>
                                <a:ext cx="1" cy="10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9" name="直接连接符 29"/>
                            <wps:cNvSpPr/>
                            <wps:spPr>
                              <a:xfrm>
                                <a:off x="13522" y="5192"/>
                                <a:ext cx="261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0" name="直接连接符 30"/>
                            <wps:cNvSpPr/>
                            <wps:spPr>
                              <a:xfrm>
                                <a:off x="16152" y="5192"/>
                                <a:ext cx="1" cy="4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31" name="直接连接符 31"/>
                            <wps:cNvSpPr/>
                            <wps:spPr>
                              <a:xfrm>
                                <a:off x="1488" y="2212"/>
                                <a:ext cx="525" cy="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32" name="直接连接符 32"/>
                            <wps:cNvSpPr/>
                            <wps:spPr>
                              <a:xfrm>
                                <a:off x="5712" y="2224"/>
                                <a:ext cx="60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33" name="直接连接符 33"/>
                            <wps:cNvSpPr/>
                            <wps:spPr>
                              <a:xfrm flipV="1">
                                <a:off x="14385" y="2263"/>
                                <a:ext cx="504" cy="3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34" name="直接连接符 34"/>
                            <wps:cNvSpPr/>
                            <wps:spPr>
                              <a:xfrm>
                                <a:off x="16526" y="2261"/>
                                <a:ext cx="688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35" name="直接连接符 35"/>
                            <wps:cNvSpPr/>
                            <wps:spPr>
                              <a:xfrm>
                                <a:off x="19226" y="2274"/>
                                <a:ext cx="675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36" name="文本框 36"/>
                            <wps:cNvSpPr txBox="1"/>
                            <wps:spPr>
                              <a:xfrm>
                                <a:off x="11777" y="1861"/>
                                <a:ext cx="1082" cy="11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rFonts w:hint="eastAsia"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  <w:t>不符合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  <w:t>听证条件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7" name="文本框 37"/>
                            <wps:cNvSpPr txBox="1"/>
                            <wps:spPr>
                              <a:xfrm>
                                <a:off x="8710" y="102"/>
                                <a:ext cx="1199" cy="40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  <w:t>责令改正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向当事人送达 《节能监察意见书》或《限期整改通知书》，限期改正。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8" name="直接连接符 38"/>
                            <wps:cNvSpPr/>
                            <wps:spPr>
                              <a:xfrm>
                                <a:off x="8340" y="2229"/>
                                <a:ext cx="425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15pt;margin-top:21.9pt;height:482.8pt;width:1022.95pt;z-index:251660288;mso-width-relative:page;mso-height-relative:page;" coordsize="21577,7557" o:gfxdata="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">
                <o:lock v:ext="edit" aspectratio="f"/>
                <v:line id="_x0000_s1026" o:spid="_x0000_s1026" o:spt="20" style="position:absolute;left:11595;top:2213;height:5;width:1147;" filled="f" stroked="t" coordsize="21600,21600" o:gfxdata="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Qvge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_x0000_s1026" o:spid="_x0000_s1026" o:spt="203" style="position:absolute;left:0;top:0;height:7557;width:21577;" coordsize="21577,7557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3392;top:2199;height:12;width:570;" filled="f" stroked="t" coordsize="21600,21600" o:gfxdata="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ZBmab4A&#10;AADa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9900;top:2259;height:1;width:425;" filled="f" stroked="t" coordsize="21600,21600" o:gfxdata="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tzD8r4A&#10;AADa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group id="_x0000_s1026" o:spid="_x0000_s1026" o:spt="203" style="position:absolute;left:0;top:0;height:7557;width:21577;" coordsize="21577,7557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202" type="#_x0000_t202" style="position:absolute;left:12819;top:87;height:4049;width:1555;" fillcolor="#FFFFFF" filled="t" stroked="t" coordsize="21600,21600" o:gfxdata="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g0aK8AAAA&#10;2g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  <w:t>陈述申辩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当事人要求陈述申辩的，听取当事人陈述申辩意见。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4868;top:33;height:4126;width:1653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  <w:t>行政处罚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做出行政处罚决定并于做出决定7日内将 《行政处罚决定书》 送达当事人，并告知其诉权。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0309;top:134;height:3972;width:1388;" fillcolor="#FFFFFF" filled="t" stroked="t" coordsize="21600,21600" o:gfxdata="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upOvQAA&#10;ANo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  <w:t>告  知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送达《行政处罚事先告知书》 告知行政处罚的事实、理由和依据。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6317;top:103;height:4071;width:2041;" fillcolor="#FFFFFF" filled="t" stroked="t" coordsize="21600,21600" o:gfxdata="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yT9W8AAAA&#10;2g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  <w:t>案件审理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 制作《调查终结报告》，提出处理意见建议。填写《案件处理意见审批表》，对案件处理意见进行审批。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对复杂和重大案件，由案件审理委员会讨论决定处理意见。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shape id="_x0000_s1026" o:spid="_x0000_s1026" o:spt="202" type="#_x0000_t202" style="position:absolute;left:3963;top:67;height:4093;width:1736;" fillcolor="#FFFFFF" filled="t" stroked="t" coordsize="21600,21600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  <w:t>调查取证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 行使询问权,查询、复制有关资料，提取相关书证、物证。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证据可能灭失或者难以取得的情况下，经批准先行登记保存证据。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2041;top:19;height:4105;width:1351;" fillcolor="#FFFFFF" filled="t" stroked="t" coordsize="21600,21600" o:gfxdata="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oX48vQAA&#10;ANo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  <w:t>立案受理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组织初步调查，填写《立案审批表》，申请立案。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7217;top:0;height:4131;width:1997;" fillcolor="#FFFFFF" filled="t" stroked="t" coordsize="21600,21600" o:gfxdata="UEsDBAoAAAAAAIdO4kAAAAAAAAAAAAAAAAAEAAAAZHJzL1BLAwQUAAAACACHTuJAeUTf2b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3r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Tf2b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  <w:t>执 行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当事人应当在规定期限内履行行政处罚决定，到期不履行的，经催告后，可申请人民法院强制执行。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当事人确有经济困难的，可申请延期或者分期缴纳罚款。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0;top:35;height:4071;width:1474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  <w:t>案件来源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1、举报投诉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2、日常监察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3、主管部门交办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4.有关部门移送</w:t>
                            </w:r>
                          </w:p>
                        </w:txbxContent>
                      </v:textbox>
                    </v:rect>
                    <v:shape id="_x0000_s1026" o:spid="_x0000_s1026" o:spt="202" type="#_x0000_t202" style="position:absolute;left:1190;top:5591;height:1966;width:2164;" fillcolor="#FFFFFF" filled="t" stroked="t" coordsize="21600,21600" o:gfxdata="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2uQ1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  <w:t>听证程序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送达《行政处罚听证告知书》，告知听证权利。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4569;top:5591;height:1966;width:3062;" fillcolor="#FFFFFF" filled="t" stroked="t" coordsize="21600,21600" o:gfxdata="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ZBr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  <w:t>听证前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当事人要求听证的，于听证7日前向当事人送达《行政处罚听证通知书》。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8734;top:5591;height:1966;width:3297;" fillcolor="#FFFFFF" filled="t" stroked="t" coordsize="21600,21600" o:gfxdata="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/Z2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  <w:t>听证中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本案调查人员提出违法事实、证据和行政处罚建议，当事人进行陈述和质证。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3028;top:5591;height:1966;width:2164;" fillcolor="#FFFFFF" filled="t" stroked="t" coordsize="21600,21600" o:gfxdata="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TN8Qb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  <w:t>听证后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制作《听证笔录》交由当事人签名或者盖章。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5868;top:5591;height:1966;width:3297;" fillcolor="#FFFFFF" filled="t" stroked="t" coordsize="21600,21600" o:gfxdata="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h4ja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  <w:t>集体讨论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根据听证或陈述申辩情况，案件进行讨论，决定处理意见。</w:t>
                            </w:r>
                          </w:p>
                        </w:txbxContent>
                      </v:textbox>
                    </v:shape>
                    <v:shape id="_x0000_s1026" o:spid="_x0000_s1026" o:spt="32" type="#_x0000_t32" style="position:absolute;left:3372;top:6572;flip:y;height:2;width:1216;" filled="f" stroked="t" coordsize="21600,21600" o:gfxdata="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UJCC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7649;top:6586;height:0;width:1103;" filled="f" stroked="t" coordsize="21600,21600" o:gfxdata="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frl/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12088;top:6586;height:0;width:958;" filled="f" stroked="t" coordsize="21600,21600" o:gfxdata="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rZAZ7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15245;top:6586;height:0;width:676;" filled="f" stroked="t" coordsize="21600,21600" o:gfxdata="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eAjR7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line id="_x0000_s1026" o:spid="_x0000_s1026" o:spt="20" style="position:absolute;left:646;top:5224;flip:x;height:1;width:10481;" filled="f" stroked="t" coordsize="21600,21600" o:gfxdata="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SgaS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664;top:5243;height:1575;width:1;" filled="f" stroked="t" coordsize="21600,21600" o:gfxdata="UEsDBAoAAAAAAIdO4kAAAAAAAAAAAAAAAAAEAAAAZHJzL1BLAwQUAAAACACHTuJAds4h+b0AAADb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CT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iH5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664;top:6818;height:1;width:507;" filled="f" stroked="t" coordsize="21600,21600" o:gfxdata="UEsDBAoAAAAAAIdO4kAAAAAAAAAAAAAAAAAEAAAAZHJzL1BLAwQUAAAACACHTuJAVxeoYb8AAADb&#10;AAAADwAAAGRycy9kb3ducmV2LnhtbEWPT2vCQBTE7wW/w/IEb3UTh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XqGG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shape id="_x0000_s1026" o:spid="_x0000_s1026" o:spt="202" type="#_x0000_t202" style="position:absolute;left:7174;top:4716;height:556;width:2164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40" w:lineRule="exact"/>
                              <w:ind w:firstLine="210" w:firstLineChars="100"/>
                              <w:rPr>
                                <w:rFonts w:hint="eastAsia" w:ascii="宋体" w:hAnsi="宋体" w:cs="宋体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Cs/>
                                <w:sz w:val="21"/>
                                <w:szCs w:val="21"/>
                              </w:rPr>
                              <w:t>符合听证条件</w:t>
                            </w:r>
                          </w:p>
                        </w:txbxContent>
                      </v:textbox>
                    </v:shape>
                    <v:line id="_x0000_s1026" o:spid="_x0000_s1026" o:spt="20" style="position:absolute;left:11132;top:4128;flip:y;height:1090;width:1;" filled="f" stroked="t" coordsize="21600,21600" o:gfxdata="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ph6e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rect id="_x0000_s1026" o:spid="_x0000_s1026" o:spt="1" style="position:absolute;left:19904;top:15;height:4135;width:1673;" fillcolor="#FFFFFF" filled="t" stroked="t" coordsize="21600,21600" o:gfxdata="UEsDBAoAAAAAAIdO4kAAAAAAAAAAAAAAAAAEAAAAZHJzL1BLAwQUAAAACACHTuJAq1Xpw7wAAADb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GQTOD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V6cO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  <w:t>结案归档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行政处罚或者行政措施全部实施后，填写《结案审批表》，申请结案。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 执法人员整理案卷，档案管理人员负责归档。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  <v:line id="_x0000_s1026" o:spid="_x0000_s1026" o:spt="20" style="position:absolute;left:16337;top:4168;flip:y;height:1434;width:1;" filled="f" stroked="t" coordsize="21600,21600" o:gfxdata="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3iL6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13532;top:4112;flip:y;height:1090;width:1;" filled="f" stroked="t" coordsize="21600,21600" o:gfxdata="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YoKDm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3522;top:5192;height:1;width:2610;" filled="f" stroked="t" coordsize="21600,21600" o:gfxdata="UEsDBAoAAAAAAIdO4kAAAAAAAAAAAAAAAAAEAAAAZHJzL1BLAwQUAAAACACHTuJAeGqziL0AAADb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G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arOI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6152;top:5192;height:400;width:1;" filled="f" stroked="t" coordsize="21600,21600" o:gfxdata="UEsDBAoAAAAAAIdO4kAAAAAAAAAAAAAAAAAEAAAAZHJzL1BLAwQUAAAACACHTuJAIhygy7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ygy7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1488;top:2212;height:5;width:525;" filled="f" stroked="t" coordsize="21600,21600" o:gfxdata="UEsDBAoAAAAAAIdO4kAAAAAAAAAAAAAAAAAEAAAAZHJzL1BLAwQUAAAACACHTuJATVAFUL4AAADb&#10;AAAADwAAAGRycy9kb3ducmV2LnhtbEWPQWvCQBSE7wX/w/IEb3UTh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AFU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5712;top:2224;height:1;width:600;" filled="f" stroked="t" coordsize="21600,21600" o:gfxdata="UEsDBAoAAAAAAIdO4kAAAAAAAAAAAAAAAAAEAAAAZHJzL1BLAwQUAAAACACHTuJAvYKbJ78AAADb&#10;AAAADwAAAGRycy9kb3ducmV2LnhtbEWPT2vCQBTE7wW/w/IEb3UTh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2Cmye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14385;top:2263;flip:y;height:3;width:504;" filled="f" stroked="t" coordsize="21600,21600" o:gfxdata="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VGGC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16526;top:2261;height:1;width:688;" filled="f" stroked="t" coordsize="21600,21600" o:gfxdata="UEsDBAoAAAAAAIdO4kAAAAAAAAAAAAAAAAAEAAAAZHJzL1BLAwQUAAAACACHTuJAXSemyL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0npsi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19226;top:2274;height:1;width:675;" filled="f" stroked="t" coordsize="21600,21600" o:gfxdata="UEsDBAoAAAAAAIdO4kAAAAAAAAAAAAAAAAAEAAAAZHJzL1BLAwQUAAAACACHTuJAMmsDU7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rA1O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shape id="_x0000_s1026" o:spid="_x0000_s1026" o:spt="202" type="#_x0000_t202" style="position:absolute;left:11777;top:1861;height:1107;width:1082;" filled="f" stroked="f" coordsize="21600,21600" o:gfxdata="UEsDBAoAAAAAAIdO4kAAAAAAAAAAAAAAAAAEAAAAZHJzL1BLAwQUAAAACACHTuJA6KPneb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Q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j53m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Cs/>
                                <w:sz w:val="18"/>
                                <w:szCs w:val="18"/>
                              </w:rPr>
                              <w:t>不符合</w:t>
                            </w:r>
                          </w:p>
                          <w:p>
                            <w:pPr>
                              <w:rPr>
                                <w:rFonts w:hint="eastAsia"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Cs/>
                                <w:sz w:val="18"/>
                                <w:szCs w:val="18"/>
                              </w:rPr>
                              <w:t>听证条件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8710;top:102;height:4071;width:1199;" fillcolor="#FFFFFF" filled="t" stroked="t" coordsize="21600,21600" o:gfxdata="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gbzb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  <w:t>责令改正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向当事人送达 《节能监察意见书》或《限期整改通知书》，限期改正。</w:t>
                            </w:r>
                          </w:p>
                        </w:txbxContent>
                      </v:textbox>
                    </v:shape>
                    <v:line id="_x0000_s1026" o:spid="_x0000_s1026" o:spt="20" style="position:absolute;left:8340;top:2229;height:1;width:425;" filled="f" stroked="t" coordsize="21600,21600" o:gfxdata="UEsDBAoAAAAAAIdO4kAAAAAAAAAAAAAAAAAEAAAAZHJzL1BLAwQUAAAACACHTuJA3Gqszb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Gqsz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sectPr>
      <w:pgSz w:w="20639" w:h="14572" w:orient="landscape"/>
      <w:pgMar w:top="720" w:right="720" w:bottom="720" w:left="72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1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2021-11-15T03:21:59Z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