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96"/>
          <w:szCs w:val="9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96"/>
          <w:szCs w:val="96"/>
          <w:lang w:eastAsia="zh-CN"/>
        </w:rPr>
        <w:t>张良镇人民政府</w:t>
      </w:r>
    </w:p>
    <w:p>
      <w:pPr>
        <w:ind w:firstLine="2160" w:firstLineChars="300"/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eastAsia="zh-CN"/>
        </w:rPr>
        <w:t>基层政务公开标准目录汇编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（2020年7月）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</w:p>
    <w:tbl>
      <w:tblPr>
        <w:tblStyle w:val="6"/>
        <w:tblW w:w="1327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single" w:color="555555" w:sz="6" w:space="0"/>
          <w:right w:val="single" w:color="55555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95"/>
        <w:gridCol w:w="1620"/>
        <w:gridCol w:w="1483"/>
        <w:gridCol w:w="900"/>
        <w:gridCol w:w="1365"/>
        <w:gridCol w:w="2760"/>
        <w:gridCol w:w="1155"/>
        <w:gridCol w:w="737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  <w:t>事项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事项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公开内容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依据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主体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时限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公开渠道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公开形式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公开对象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监督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设置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机构基本信息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包括机构名称、机构负责人、办公地址、办公电话、通信地址、邮政编码等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镇政府公开栏、镇党群服务中心，村党群服务站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机构职能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依据“三定”方案及职责调整情况确定的本单位最新职能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镇政府公开栏、镇党群服务中心，村党群服务站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领导分工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pacing w:val="0"/>
                <w:sz w:val="24"/>
                <w:szCs w:val="24"/>
              </w:rPr>
              <w:t>包括姓名、性别、职务、工作分工、简历、标准工作照等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镇政府公开栏、镇党群服务中心，村党群服务站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内设机构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包括内设机构名称、内设机构负责人姓名及职务、职责、办公电话、传真等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人事任免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人事任免通知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法规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上级政策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上级重要政策法规文件转载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政策解读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上级重要政策解读转载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本级政府文件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本级政府制定的文件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241" w:firstLineChars="1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便民服务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便民服务目录和流程图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所有服务事项的名称、内容、办理主体，行使依据，期限，监督渠道等信息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、办事流程等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便民服务事项办理情况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按月或季度公开便民服务办理结果，办事结果要素齐全、具体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政府工作报告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政府工作报告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经本级人代会审议通过的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政府工作报告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政府重点工作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政府年度重点工作分解情况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年度重点工作安排及任务分解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政府年度重点工作进展和完成情况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年度重点工作的阶段性进展，或按月进行进展落实情况通报；重点工作的年度工作总结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上级政策执行和落实情况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公开重大决策、重要政策落实情况，对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决策部署贯彻落实结果的公开力度。发展规划、发展目标、项目建设、民生举措等事项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政策解读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会议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政府会议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召开会议的名称、时间、地点、与会人员，会议研究决定的事项等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应急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应急预案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总体预案、事故灾害类、社会安全事件类、自然灾害类和公共卫生事件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预案等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手机短信推送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信息公告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电子信息屏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预警信息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事故灾害类、社会安全事件类、自然灾害类和公共卫生事件类预警信息等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手机短信推送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信息公告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电子信息屏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安全生产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包括安全生产政策、监督检查、安全隐患曝光、事故调查处理、非法违法行为查处等信息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手机短信推送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信息公告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电子信息屏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应对情况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包括对各类突发事件的预警，发生自然灾害、事故灾难、公共卫生事件、社会安全事件及安全生产事故后采取的应急处置措施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手机短信推送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信息公告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电子信息屏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国民经济和社会发展规划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国民经济和社会发展规划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本地经济社会发展年度规划，年度规划重要事项的解读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经济和社会发展统计信息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月度统计信息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月（季）度统计数据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年度统计信息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年度统计信息及年度统计数据分析等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财政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年度财政预决算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上年度财政预算执行情况和本年度财政预算草案报告，本年度预算报表及说明，预算调整的决定或批复，上年度决算报表及说明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0375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5737104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“三公”经费情况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本年度“三公”经费预算安排；上年度“三公”经费决算报告，包括细化说明因公出国（境）团组数及人数，公务接待的批次、人数，以及“三公”经费增减变化原因等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债权债务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债权债务的管理办法，定期发布具体债权债务状况等信息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财政专项资金管理和使用情况</w:t>
            </w: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村级公益事业建设一事一议财政奖补资金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镇制定的村级公益事业建设一事一议财政奖补资金管理办法，各级财政奖补资金来源，分配标准等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农村计划生育家庭奖励扶助制度专项资金管理和使用情况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发放到人到户等具体财政奖补资金分配表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计划生育家庭特别扶助制度专项资金管理和使用情况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发放到人到户等具体财政奖补资金分配表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农村饮水安全资金管理和使用情况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发布上级出台的资金管理办法、本级出台的资金管理办法、财政奖补资金来源、分配标准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发布分配到项目的具体财政奖补资金表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小型农田水利设施建设补助资金管理和使用情况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发放到人到户到项目等具体财政奖补资金分配表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农业地力耕地保护补贴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发布上级出台的相关资金管理办法、本级出台的资金管理办法、来源、分配标准等信息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农机购置补贴管理和使用情况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财政专项资金管理和使用情况</w:t>
            </w: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退耕还林现金补助资金管理和使用情况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上级出台的相关资金管理办法、本级出台的资金管理办法、资金来源、分配标准等信息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城乡居民合作医疗保险资金管理和使用情况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新型农村社会养老保险补助资金管理和使用情况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城乡医疗救助补助资金管理和使用情况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发布上级出台的相关资金管理办法、本级出台的资金管理办法、来源、分配标准等信息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农村、城市居民最低生活保障补助资金管理和使用情况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发布分配到人或户的具体财政奖补资金汇总表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公共卫生服务体系建设补助资金管理和使用情况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抚恤补助资金管理和使用情况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发布分配到人或户的财政奖补资金汇总表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财政扶贫资金管理和使用情况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农业综合开发资金管理和使用情况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农业生产救灾资金管理和使用情况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自然灾害生活补助资金管理和使用情况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发布到人到户到项目等具体财政补助资金分配汇总表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易地扶贫搬迁、农村危房改造、人居环境改善补助资金管理和使用情况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农村五保供养补助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发布到人到户的具体财政奖补资金分配汇总表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贫困重度残疾人生活救助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发布分配到人到户的具体财政奖补资金汇总表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重大传染病病人救治和生活救助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发布分配到人到户的具体救助资金汇总表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贫困白内障患者复明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发布分配到人到户的具体财政奖补资金汇总表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提高妇女儿童健康水平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政策性农业保险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发布到人到户到项目等具体财政奖补资金分配汇总表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农家书屋工程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综合文化站建设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发布上级出台的相关资金管理办法、乡本级出台的资金管理办法、各级财政奖补资金来源、分配标准等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发布分配到乡到村的财政奖补资金汇总表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招标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采购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预算安排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发布政府采购预算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采购公告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发布采购公告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中标、成交公告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发布成交公告及变更情况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采购合同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发布采购合同文本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土地利用和管理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土地利用总体规划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发布本辖区土地利用总体规划编制情况、实施情况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农村土地承包经营权流转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本辖区的农村土地承包经营权流转政策、推进情况、流转统计表等信息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土地与房屋征收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国家、省征收补偿有关法律法规、市级政府征收与补偿政策征收决定及公告、征收与补偿方案、征收范围调查结果、土地征收补偿情况、征收补偿费用管理等信息；转发征收批复、征收公告，发布补偿安置等信息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宅基地使用情况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发布宅基地审核使用情况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乡村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筹资酬劳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发布本辖区的筹资酬劳资金管理办法、筹资酬劳名册、报表等信息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乡村振兴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发布乡村振兴规划、进展情况等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脱贫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攻坚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扶贫政策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公开上级及本级政府扶贫相关政策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扶贫规划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公开年度减贫计划、建档立卡贫困人口脱贫计划、脱贫攻坚专项行动和专项工程信息及落实情况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资金项目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公开扶贫资金安排、项目安排等信息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贫困退出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公开贫困人口退出汇总表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扶贫捐赠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扶贫捐赠款物汇总及使用安排、使用效果或结果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救助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城乡低保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城乡低保办理流程，保障标准，每月发布城乡低保对象花名册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医疗救助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医疗救助办理流程，救助标准，每月发布医疗救助花名册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临时救助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临时救助办理流程，救助标准，每月发布困难群众临时救助花名册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特困人员供养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农村五保办理流程、保障标准，每月发布农村五保花名册；供养孤儿办理流程、保障标准，每月发布供养孤儿花名册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预公开、全文公开</w:t>
            </w: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其他救助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残疾人特别救助、贫困残疾儿童抢救性康复调查、贫困精神病患者免费服药调查、送温暖对象花名册等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减灾救灾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灾情统计核定、救灾工作情况，救灾资金物资调拨使用等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t全文公开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计生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计生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人口计生相关政策，工作开展情况汇总表等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restart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建议提案办理</w:t>
            </w: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办理制度与推进情况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人大代表建议工作制度、责任分解、人大代表建议办理情况年度报告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监督咨询电话  0375--5737104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vMerge w:val="continue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人大代表建议办理</w:t>
            </w:r>
          </w:p>
        </w:tc>
        <w:tc>
          <w:tcPr>
            <w:tcW w:w="162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人大代表建议办理答复</w:t>
            </w:r>
          </w:p>
        </w:tc>
        <w:tc>
          <w:tcPr>
            <w:tcW w:w="148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90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张良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镇人民政府</w:t>
            </w:r>
          </w:p>
        </w:tc>
        <w:tc>
          <w:tcPr>
            <w:tcW w:w="136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信息形成（变更）3个工作日内更新</w:t>
            </w:r>
          </w:p>
        </w:tc>
        <w:tc>
          <w:tcPr>
            <w:tcW w:w="2760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镇政府公开栏、镇党群服务中心、村党群服务站、</w:t>
            </w:r>
          </w:p>
        </w:tc>
        <w:tc>
          <w:tcPr>
            <w:tcW w:w="1155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预公开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全文公开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603" w:type="dxa"/>
            <w:tcBorders>
              <w:top w:val="single" w:color="555555" w:sz="6" w:space="0"/>
              <w:left w:val="single" w:color="555555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监督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咨询电话：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监督咨询电话  0375--5737104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4E0F"/>
    <w:rsid w:val="3B2B3034"/>
    <w:rsid w:val="3FC552EF"/>
    <w:rsid w:val="44070821"/>
    <w:rsid w:val="461959FC"/>
    <w:rsid w:val="512722C9"/>
    <w:rsid w:val="68D74E0F"/>
    <w:rsid w:val="6E0B1E43"/>
    <w:rsid w:val="709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before="600" w:after="600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jc w:val="center"/>
    </w:pPr>
    <w:rPr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qFormat/>
    <w:uiPriority w:val="0"/>
    <w:pPr>
      <w:widowControl w:val="0"/>
      <w:shd w:val="clear" w:color="auto" w:fill="auto"/>
      <w:spacing w:after="320"/>
      <w:ind w:firstLine="7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2020-08-20T01:07:00Z</dcterms:created>
  <dc:creator>Administrator</dc:creator>
  <cp:lastModifiedBy>备用账号</cp:lastModifiedBy>
  <dcterms:modified xsi:type="dcterms:W3CDTF">2020-08-20T03:37:58Z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