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226" w:rsidRPr="00BB0A5E" w:rsidRDefault="00C2467C">
      <w:pPr>
        <w:pStyle w:val="a3"/>
        <w:widowControl/>
        <w:shd w:val="clear" w:color="auto" w:fill="FFFFFF"/>
        <w:spacing w:before="225" w:beforeAutospacing="0" w:afterAutospacing="0" w:line="450" w:lineRule="atLeast"/>
        <w:jc w:val="center"/>
        <w:rPr>
          <w:rFonts w:ascii="仿宋" w:eastAsia="仿宋" w:hAnsi="仿宋" w:cs="宋体"/>
          <w:color w:val="333333"/>
          <w:sz w:val="40"/>
          <w:szCs w:val="32"/>
        </w:rPr>
      </w:pPr>
      <w:r w:rsidRPr="00BB0A5E">
        <w:rPr>
          <w:rStyle w:val="a4"/>
          <w:rFonts w:ascii="仿宋" w:eastAsia="仿宋" w:hAnsi="仿宋" w:cs="宋体" w:hint="eastAsia"/>
          <w:color w:val="333333"/>
          <w:sz w:val="40"/>
          <w:szCs w:val="32"/>
          <w:shd w:val="clear" w:color="auto" w:fill="FFFFFF"/>
        </w:rPr>
        <w:t>四棵树乡</w:t>
      </w:r>
      <w:r w:rsidR="00B52E72" w:rsidRPr="00BB0A5E">
        <w:rPr>
          <w:rStyle w:val="a4"/>
          <w:rFonts w:ascii="仿宋" w:eastAsia="仿宋" w:hAnsi="仿宋" w:cs="宋体" w:hint="eastAsia"/>
          <w:color w:val="333333"/>
          <w:sz w:val="40"/>
          <w:szCs w:val="32"/>
          <w:shd w:val="clear" w:color="auto" w:fill="FFFFFF"/>
        </w:rPr>
        <w:t>2019年财政预算执行情况和2020年财政预算的报告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Fonts w:ascii="宋体" w:eastAsia="宋体" w:hAnsi="宋体" w:cs="宋体" w:hint="eastAsia"/>
          <w:color w:val="333333"/>
          <w:sz w:val="30"/>
          <w:szCs w:val="30"/>
          <w:shd w:val="clear" w:color="auto" w:fill="FFFFFF"/>
        </w:rPr>
        <w:t> 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Fonts w:ascii="宋体" w:eastAsia="宋体" w:hAnsi="宋体" w:cs="宋体" w:hint="eastAsia"/>
          <w:color w:val="333333"/>
          <w:sz w:val="30"/>
          <w:szCs w:val="30"/>
          <w:shd w:val="clear" w:color="auto" w:fill="FFFFFF"/>
        </w:rPr>
        <w:t> </w:t>
      </w: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一、2019年财政预算执行情况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55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2019年，我乡财政工作在乡党委、乡政府和上级部门的坚强领导下，在乡人大及各位人大代表的监督指导下，全乡上下认真学习贯彻习近平新时代中国特色社会主义思想，抢抓机遇、实干为民、担当奋进，牢牢把握稳中求进的工作总基调，积极发挥财政职能作用，有效应对了宏观经济环境下的各种复杂变化，经济社会发展稳中有进、稳中向好，着力实施积极的财政政策，财政改革发展有序推进，全乡财政预算执行情况总体良好。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55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（一）全乡财政收入执行情况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Chars="200" w:firstLine="600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根据财政收支报表反应，2019年全乡财政总收入完成</w:t>
      </w:r>
      <w:r w:rsidR="00C2467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3784.96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万元。其中：一般预算收入</w:t>
      </w:r>
      <w:r w:rsidR="00C2467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3741.16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万元，基金收入</w:t>
      </w:r>
      <w:r w:rsidR="00C2467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43.8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万元；</w:t>
      </w:r>
      <w:r>
        <w:rPr>
          <w:rFonts w:ascii="仿宋" w:eastAsia="仿宋" w:hAnsi="仿宋"/>
          <w:color w:val="333333"/>
          <w:sz w:val="30"/>
          <w:szCs w:val="30"/>
          <w:shd w:val="clear" w:color="auto" w:fill="FFFFFF"/>
        </w:rPr>
        <w:t>201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9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年全乡税收收入完成</w:t>
      </w:r>
      <w:r w:rsidR="00BB0A5E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215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万元，占年度计划数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14</w:t>
      </w:r>
      <w:r w:rsidR="00BB0A5E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1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.</w:t>
      </w:r>
      <w:r w:rsidR="00BB0A5E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44</w:t>
      </w:r>
      <w:r>
        <w:rPr>
          <w:rFonts w:ascii="仿宋" w:eastAsia="仿宋" w:hAnsi="仿宋"/>
          <w:color w:val="333333"/>
          <w:sz w:val="30"/>
          <w:szCs w:val="30"/>
          <w:shd w:val="clear" w:color="auto" w:fill="FFFFFF"/>
        </w:rPr>
        <w:t>%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。展现了优化发展的“好质量”。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420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（二）全乡财政支出执行情况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Style w:val="a4"/>
          <w:rFonts w:ascii="宋体" w:eastAsia="宋体" w:hAnsi="宋体" w:cs="宋体" w:hint="eastAsia"/>
          <w:color w:val="333333"/>
          <w:sz w:val="30"/>
          <w:szCs w:val="30"/>
          <w:shd w:val="clear" w:color="auto" w:fill="FFFFFF"/>
        </w:rPr>
        <w:t>  </w:t>
      </w:r>
      <w:r>
        <w:rPr>
          <w:rFonts w:ascii="宋体" w:eastAsia="宋体" w:hAnsi="宋体" w:cs="宋体" w:hint="eastAsia"/>
          <w:color w:val="333333"/>
          <w:sz w:val="30"/>
          <w:szCs w:val="30"/>
          <w:shd w:val="clear" w:color="auto" w:fill="FFFFFF"/>
        </w:rPr>
        <w:t>  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2019年全乡地方公共财政预算支出</w:t>
      </w:r>
      <w:r w:rsidR="00C2467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3784.96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万元，主要支出项目预算执行情况是：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Fonts w:ascii="宋体" w:eastAsia="宋体" w:hAnsi="宋体" w:cs="宋体" w:hint="eastAsia"/>
          <w:color w:val="333333"/>
          <w:sz w:val="30"/>
          <w:szCs w:val="30"/>
          <w:shd w:val="clear" w:color="auto" w:fill="FFFFFF"/>
        </w:rPr>
        <w:lastRenderedPageBreak/>
        <w:t>    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1、一般公共服务支出</w:t>
      </w:r>
      <w:r w:rsidR="00C2467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685.89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万元，主要用于我乡行政运行和组织事务；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2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、社会保障和就业支出</w:t>
      </w:r>
      <w:r w:rsidR="00C2467C"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82.14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万元。3、医疗卫生和计划生育支出</w:t>
      </w:r>
      <w:r w:rsidR="00C2467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14.84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万元；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4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、农林水事务支出</w:t>
      </w:r>
      <w:r w:rsidR="00C2467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134.91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万元，主要用于我乡农业事业运行和农村基础设施建设等；5、住房保障支出</w:t>
      </w:r>
      <w:r w:rsidR="00C2467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22.44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万元。6、统筹整合资金</w:t>
      </w:r>
      <w:r w:rsidR="00C2467C"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2800.94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万元，主要用于扶贫项目建设；</w:t>
      </w:r>
      <w:r w:rsidR="00C2467C">
        <w:rPr>
          <w:rFonts w:ascii="仿宋" w:eastAsia="仿宋" w:hAnsi="仿宋" w:cs="宋体"/>
          <w:color w:val="333333"/>
          <w:sz w:val="30"/>
          <w:szCs w:val="30"/>
        </w:rPr>
        <w:t xml:space="preserve"> </w:t>
      </w:r>
      <w:r w:rsidR="00C2467C">
        <w:rPr>
          <w:rFonts w:ascii="仿宋" w:eastAsia="仿宋" w:hAnsi="仿宋" w:cs="宋体" w:hint="eastAsia"/>
          <w:color w:val="333333"/>
          <w:sz w:val="30"/>
          <w:szCs w:val="30"/>
        </w:rPr>
        <w:t>7、基金支出43.8万元。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420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（三）全乡政府性基金收支执行情况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55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全乡政府性基金收入完成</w:t>
      </w:r>
      <w:r w:rsidR="00C2467C"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43.8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万元，均为上级专项补助收入；全乡政府性基金支出完成</w:t>
      </w:r>
      <w:r w:rsidR="00C2467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43.8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万元，主要用于拆旧复垦奖励和农村基础设施建设支，收支达到平衡。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420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（四）全乡财政收支平衡执行情况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55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按照现行政体制及县对我乡的年终结算办法，2019年全乡地方公共财政预算收入</w:t>
      </w:r>
      <w:r w:rsidR="00C2467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3741.16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万元，加上基金收入</w:t>
      </w:r>
      <w:r w:rsidR="00C2467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43.8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万元，全乡共有当年可分配财力</w:t>
      </w:r>
      <w:r w:rsidR="00C2467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3784.96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万元。全乡地方公共财政预算支出</w:t>
      </w:r>
      <w:r w:rsidR="00C2467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3741.16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万元，加上基金预算支出</w:t>
      </w:r>
      <w:r w:rsidR="00C2467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43.8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万元，全乡支出总计</w:t>
      </w:r>
      <w:r w:rsidR="00C2467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3784.96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万元。收支相抵，实现了</w:t>
      </w:r>
      <w:r>
        <w:rPr>
          <w:rFonts w:ascii="仿宋" w:eastAsia="仿宋" w:hAnsi="仿宋"/>
          <w:color w:val="333333"/>
          <w:sz w:val="30"/>
          <w:szCs w:val="30"/>
          <w:shd w:val="clear" w:color="auto" w:fill="FFFFFF"/>
        </w:rPr>
        <w:t>201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9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年财政预收支平衡。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64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二、2019年财政工作回顾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55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2019年，我乡经济保持了稳定的发展势头，各项发展指标持续攀升，财政发展与经济建设实现了良性互动。全乡财政紧紧围绕乡党委、乡政府及上级财政部门的工作部署和乡人大的决议要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lastRenderedPageBreak/>
        <w:t>求，解放思想、改革创新，着力稳增长、调结构、惠民生、促和谐，为促进全乡经济社会发展提供了有力保障。主要表现在以下几个方面：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55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（一）财政收入跨越新台阶。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全乡财税部门全面围绕税收增收的工作主线，牢固树立“保障税收促发展，增强财力惠民生”的工作理念，积极履职，大力培育税源经济，加强综合治税，强化税收征管，狠抓增收节支管理，全面推进财税改革，服务全乡经济社会发展。坚持依法治税、依法征管、积极配合、挖掘财源、应收尽收，确保了全乡财政收入保持平稳增长。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55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（二）财政职能发挥新成效。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在宏观形势趋紧、经济下行压力加大的严峻形势下，充分发挥财政调控职能，着力促进经济平稳发展。以扶贫项目为导向，围绕加快推进特色张</w:t>
      </w:r>
      <w:proofErr w:type="gramStart"/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店建设</w:t>
      </w:r>
      <w:proofErr w:type="gramEnd"/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发展战略，项目稳步推进。抓产业发展，围绕支持实体经济发展，加大对重点产业、重点领域的扶持力度，全面落实“营改增”及</w:t>
      </w:r>
      <w:proofErr w:type="gramStart"/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减税降负政策</w:t>
      </w:r>
      <w:proofErr w:type="gramEnd"/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，支持企业发展。培植新的财政增长点，提高财政的“造血功能”，为我乡财政增收奠定可靠的基础。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55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（三）民生改善实现新进展。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以人为本、民生优先，办好民生实事。调整优化支出结构，统筹安排财政资金，在确保各项基本支出的基础上，乡财政筹措</w:t>
      </w:r>
      <w:proofErr w:type="gramStart"/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各级资金</w:t>
      </w:r>
      <w:proofErr w:type="gramEnd"/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围绕实施公共财政政策，着力办好民生工程。全乡用于农林水事务、医疗卫生与计划生育、社会保障和就业、城乡社区环境卫生等民生方面的支出得到有效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lastRenderedPageBreak/>
        <w:t>保障，扶贫惠农政策覆盖面进一步扩大；困难群众生活质量进一步得到提高，人居环境、农田水利得到进一步改善。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55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（四）财政改革迈出新步伐。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全面深化各项财政政策，推动建立现代财政制度。按时完成了政府预决算、部门预决算和“三公”经费预决算公开工作；投资评审制度进一步完善，质量进一步提高；政府采购方式走向正轨，规模不断扩大，手续完善齐全。同时，加大财政监管力度，积极推进预算绩效管理，农村财务管理，使用财政资金投入的实效性、安全性得到提高。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55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各位代表，2019年全乡财政工作取得了显著地成绩，这是乡党委、政府科学决策、坚强领导的结果，是乡人大监督指导支持的结果，是全乡上下共同努力和社会各界大力支持的结果。同时，我们也清醒地看到，当前我乡财政运行中还存在着一些亟待解决的困难和问题：</w:t>
      </w: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一是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我乡财政收入总量与其他乡相比差距还比较明显，工业主导产业规模几乎没有，产业支撑不强，受经济下行压力、“营改增”全面推进等财税政策调整影响，财政持续增收压力较大；</w:t>
      </w: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二是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受宏观经济形势、财政体制调整等因素影响，财政收入持续高位增长压力较大，而统筹城乡化、工业化和现代农业化发展、重点项目建设、民生工程等资金需求不断增加，本级可用财力不多，财政收支平衡压力加大；</w:t>
      </w: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三是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新《预算法》出台以来，对预算管理的要求更全面、更细化，预算编制、预算执行管理、绩效评价的要求日益提高，全面构建现代财政改革任务繁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lastRenderedPageBreak/>
        <w:t>重等等。对于这些困难和问题，我们将广泛听取各位代表的意见和建议，高度重视、认真研究、尽快破解，我们将采取有效措施努力加以解决。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64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三、2020年财政预算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55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2020年财政工作总体要求是：以习近平新时代中国特色社会主义思想为指导，着力深化财税改革，进一步推动体制机制创新；切实提高财政增长的质量和效益，进一步壮大财政实力；着力优化支出结构，进一步保障和改善民生；坚持依法行政、依法理财，进一步提高财政管理水平，为我乡建设成为“文明富裕，生态宜居”的新农村奠定坚实基础。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55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（一）2020年全乡财政总收入预算安排情况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55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根据上述指导思想，根据全县生产总值等经济社会发展预期目标，并考虑财税政策调整因素，2020年全乡财政一般预算收入安排</w:t>
      </w:r>
      <w:r w:rsidR="00C2467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911.33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万元（不含追加），政府性基金收入安排</w:t>
      </w:r>
      <w:r w:rsidR="00C2467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150.75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万元（不含追加）。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55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（二）2020年全乡地方公共财政预算收支预算安排情况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55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全乡地方公共财政预算总收入</w:t>
      </w:r>
      <w:r w:rsidR="00C2467C"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1062.08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万元，其中一般公共预算收入</w:t>
      </w:r>
      <w:r w:rsidR="00C2467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911.33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万元，政府性基金收入</w:t>
      </w:r>
      <w:r w:rsidR="00C2467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150.75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万元。按照现行财政体制测算，本级可用财力为全乡地方公共财政预算收入加上转移支付收入、专项补助收入等，减专项上解上级支出。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2020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lastRenderedPageBreak/>
        <w:t>年全乡地方公共财政预算支出预算安排</w:t>
      </w:r>
      <w:r w:rsidR="00C2467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1062.08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万元，财政支出在可用财力之内合理安排、统筹兼顾、突出重点、有保有压，确保当年预算收支平衡。主要支出项目安排情况是：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645"/>
        <w:rPr>
          <w:rFonts w:ascii="仿宋" w:eastAsia="仿宋" w:hAnsi="仿宋" w:cs="宋体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1.一般公共服务支出</w:t>
      </w:r>
      <w:r w:rsidR="00C2467C"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500.63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万元。2.社会保障就业</w:t>
      </w:r>
      <w:r w:rsidR="00C2467C"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87.92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万元，3、医疗卫生与计划生育支出</w:t>
      </w:r>
      <w:r w:rsidR="00C2467C"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14.84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万元。4、村级经费及党建经费</w:t>
      </w:r>
      <w:r w:rsidR="00C2467C"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129.06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万元。5、住房保障支出</w:t>
      </w:r>
      <w:r w:rsidR="00C2467C"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19.57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万元。6、其他支出</w:t>
      </w:r>
      <w:r w:rsidR="00C2467C"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139.31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万元。7、预备费20万元。8.政府性基金支出</w:t>
      </w:r>
      <w:r w:rsidR="00C2467C"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150.75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万元。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64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四、锐意进取、攻坚克难，认真做好2020年全乡财政工作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55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新时代下我乡经济发展新常态的特征更加明显，长期向好的基本面没有变，市场活力持续释放，新动能不断成长壮大，做好财政工作，对促进全乡经济社会持续快速发展具有重要的意义。我们将按照乡党委、政府和上级部门的统一部署，立足财政新定位和财税改革，密切研究和对接财税体制改革政策，发展中蓄势图新，保持锐意进取、攻坚克难的精神，确保圆满完成</w:t>
      </w:r>
      <w:r>
        <w:rPr>
          <w:rFonts w:ascii="仿宋" w:eastAsia="仿宋" w:hAnsi="仿宋"/>
          <w:color w:val="333333"/>
          <w:sz w:val="30"/>
          <w:szCs w:val="30"/>
          <w:shd w:val="clear" w:color="auto" w:fill="FFFFFF"/>
        </w:rPr>
        <w:t>20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20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年的财政工作。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55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（一）多管齐下，全力以赴促增收。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推动产业结构的调整和优化，促进经济快速发展，进一步巩固财源基础。一是以</w:t>
      </w:r>
      <w:proofErr w:type="gramStart"/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强化锐源控管</w:t>
      </w:r>
      <w:proofErr w:type="gramEnd"/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为核心，加大收入征管力度，加强收入分析与调度，规范收入征管秩序，关注重大税收政策出台对我乡经济发展和税收收入的影响，做好财政收入形势的分析、</w:t>
      </w:r>
      <w:proofErr w:type="gramStart"/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研</w:t>
      </w:r>
      <w:proofErr w:type="gramEnd"/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判和预测；二是以服务、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lastRenderedPageBreak/>
        <w:t>招商引资为重点目标，贯彻落实积极的财政政策，始终把服务发展、服务民生作为工作主线，依托现有产业发展，带动区域经济发展和财政增收；三是以加强协税护税机制为抓手，建立涉税信息平台，建立与各涉税部门规范的信息交换机制，及时、全面掌控涉税信息情况，杜绝“跑、冒、滴、漏”税款现象，做到依法征管、应收尽收，确保收入任务进度。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55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（二）优化结构，有保有压惠民生。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进一步深化优化财政支出管理、加快建立公共财政步伐，坚持以项目导向促发展，以需求导向惠民民生的原则，把新增财力向扶贫领域、农村、基层、社会事业薄弱环节倾斜，切实解决关乎人民群众切身利益的问题，着力使公共财政对经济发展和社会事业保障作用明显增强，加大脱贫攻坚投入，加快产业发展及基础设施建设；支持农村危房改造；保障农田水利投入，加强农田水利基础设施建设；支持公共文化服务建设，推进文化科技创新和文化传播体系，不断提升广大人民群众的获得感、幸福感和满意度。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55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（三）奋力开拓，迎难而上推改革。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以改革促发展，积极推进财政体制建设，进一步完善财政制度体系。认真做好新预算法实施与深化财税改革的协调推进，注重政府行政的实际，坚持政府管理灵活与严格预算结束相结合，与人大审查监督相结合，提升财政管理水平，为全乡发展提供坚实的财力保障；健全公务管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lastRenderedPageBreak/>
        <w:t>理制度体系，加强会议定点管理，推进公务消费平台、“三公”经费监管平台运行，进一步降低行政运行成本。</w:t>
      </w:r>
    </w:p>
    <w:p w:rsidR="00692226" w:rsidRDefault="00B52E72">
      <w:pPr>
        <w:pStyle w:val="a3"/>
        <w:widowControl/>
        <w:shd w:val="clear" w:color="auto" w:fill="FFFFFF"/>
        <w:spacing w:before="225" w:beforeAutospacing="0" w:afterAutospacing="0" w:line="450" w:lineRule="atLeast"/>
        <w:ind w:firstLine="555"/>
        <w:rPr>
          <w:rFonts w:ascii="仿宋" w:eastAsia="仿宋" w:hAnsi="仿宋" w:cs="宋体"/>
          <w:color w:val="333333"/>
          <w:sz w:val="30"/>
          <w:szCs w:val="30"/>
        </w:rPr>
      </w:pPr>
      <w:r>
        <w:rPr>
          <w:rStyle w:val="a4"/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（四）有序规范，依法理财严监管。</w:t>
      </w: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以预算绩效管理为抓手，逐步建立“预算编制有目标、预算执行有监控、预算完成有评价、评价结果有反馈、反馈结果有应用”的预算绩效管理机制。积极推进财政监督转型，建立事前控制、全过程跟踪问效的新机制，重点强化预算编制、执行、资金使用的监控；构建规范高效、运转有序的财政服务体系，加强内控管理，规范财政业务、维护财经秩序，把提高工作效率和加强资金监管有机结合起来，进一步强化全面监督，增强工作实效。</w:t>
      </w:r>
      <w:bookmarkStart w:id="0" w:name="_GoBack"/>
      <w:bookmarkEnd w:id="0"/>
    </w:p>
    <w:p w:rsidR="00692226" w:rsidRDefault="00692226">
      <w:pPr>
        <w:rPr>
          <w:rFonts w:ascii="仿宋" w:eastAsia="仿宋" w:hAnsi="仿宋"/>
          <w:sz w:val="30"/>
          <w:szCs w:val="30"/>
        </w:rPr>
      </w:pPr>
    </w:p>
    <w:sectPr w:rsidR="00692226" w:rsidSect="006922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D6C" w:rsidRDefault="00213D6C" w:rsidP="00C2467C">
      <w:r>
        <w:separator/>
      </w:r>
    </w:p>
  </w:endnote>
  <w:endnote w:type="continuationSeparator" w:id="0">
    <w:p w:rsidR="00213D6C" w:rsidRDefault="00213D6C" w:rsidP="00C246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altName w:val="宋体"/>
    <w:charset w:val="86"/>
    <w:family w:val="modern"/>
    <w:pitch w:val="default"/>
    <w:sig w:usb0="00000000" w:usb1="0000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D6C" w:rsidRDefault="00213D6C" w:rsidP="00C2467C">
      <w:r>
        <w:separator/>
      </w:r>
    </w:p>
  </w:footnote>
  <w:footnote w:type="continuationSeparator" w:id="0">
    <w:p w:rsidR="00213D6C" w:rsidRDefault="00213D6C" w:rsidP="00C246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CA30E78"/>
    <w:rsid w:val="00073388"/>
    <w:rsid w:val="00213D6C"/>
    <w:rsid w:val="0035148D"/>
    <w:rsid w:val="005D1599"/>
    <w:rsid w:val="005D5F2D"/>
    <w:rsid w:val="00692226"/>
    <w:rsid w:val="007C1AA6"/>
    <w:rsid w:val="009C356D"/>
    <w:rsid w:val="00B52E72"/>
    <w:rsid w:val="00BB0A5E"/>
    <w:rsid w:val="00C2467C"/>
    <w:rsid w:val="00D7028A"/>
    <w:rsid w:val="00DE768C"/>
    <w:rsid w:val="47FB5A9D"/>
    <w:rsid w:val="6CA30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222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92226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692226"/>
    <w:rPr>
      <w:b/>
    </w:rPr>
  </w:style>
  <w:style w:type="paragraph" w:styleId="a5">
    <w:name w:val="header"/>
    <w:basedOn w:val="a"/>
    <w:link w:val="Char"/>
    <w:rsid w:val="00C246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2467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C246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2467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591</Words>
  <Characters>3369</Characters>
  <Application>Microsoft Office Word</Application>
  <DocSecurity>0</DocSecurity>
  <Lines>28</Lines>
  <Paragraphs>7</Paragraphs>
  <ScaleCrop>false</ScaleCrop>
  <Company>China</Company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赵先生</dc:creator>
  <cp:lastModifiedBy>User</cp:lastModifiedBy>
  <cp:revision>6</cp:revision>
  <dcterms:created xsi:type="dcterms:W3CDTF">2020-03-18T13:12:00Z</dcterms:created>
  <dcterms:modified xsi:type="dcterms:W3CDTF">2020-10-26T07:55:00Z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