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05"/>
      <w:r>
        <w:rPr>
          <w:rFonts w:hint="eastAsia" w:ascii="方正小标宋_GBK" w:hAnsi="方正小标宋_GBK" w:eastAsia="方正小标宋_GBK"/>
          <w:b w:val="0"/>
          <w:bCs w:val="0"/>
          <w:sz w:val="30"/>
        </w:rPr>
        <w:t>（二）</w:t>
      </w:r>
      <w:bookmarkStart w:id="1" w:name="_GoBack"/>
      <w:r>
        <w:rPr>
          <w:rFonts w:hint="eastAsia" w:ascii="方正小标宋_GBK" w:hAnsi="方正小标宋_GBK" w:eastAsia="方正小标宋_GBK"/>
          <w:b w:val="0"/>
          <w:bCs w:val="0"/>
          <w:sz w:val="30"/>
        </w:rPr>
        <w:t>公共资源交易领域基层政务公开标准目录</w:t>
      </w:r>
      <w:bookmarkEnd w:id="1"/>
      <w:bookmarkEnd w:id="0"/>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0"/>
            <w:vAlign w:val="center"/>
          </w:tcPr>
          <w:p>
            <w:pPr>
              <w:widowControl/>
              <w:jc w:val="left"/>
              <w:rPr>
                <w:rFonts w:hint="eastAsia" w:ascii="黑体" w:hAnsi="宋体" w:eastAsia="黑体" w:cs="宋体"/>
                <w:kern w:val="0"/>
                <w:sz w:val="22"/>
              </w:rPr>
            </w:pPr>
          </w:p>
        </w:tc>
        <w:tc>
          <w:tcPr>
            <w:tcW w:w="2340" w:type="dxa"/>
            <w:vMerge w:val="continue"/>
            <w:noWrap w:val="0"/>
            <w:vAlign w:val="center"/>
          </w:tcPr>
          <w:p>
            <w:pPr>
              <w:widowControl/>
              <w:jc w:val="left"/>
              <w:rPr>
                <w:rFonts w:hint="eastAsia" w:ascii="黑体" w:hAnsi="宋体" w:eastAsia="黑体" w:cs="宋体"/>
                <w:kern w:val="0"/>
                <w:sz w:val="22"/>
              </w:rPr>
            </w:pPr>
          </w:p>
        </w:tc>
        <w:tc>
          <w:tcPr>
            <w:tcW w:w="1620" w:type="dxa"/>
            <w:vMerge w:val="continue"/>
            <w:noWrap w:val="0"/>
            <w:vAlign w:val="center"/>
          </w:tcPr>
          <w:p>
            <w:pPr>
              <w:widowControl/>
              <w:jc w:val="left"/>
              <w:rPr>
                <w:rFonts w:hint="eastAsia" w:ascii="黑体" w:hAnsi="宋体" w:eastAsia="黑体" w:cs="宋体"/>
                <w:kern w:val="0"/>
                <w:sz w:val="22"/>
              </w:rPr>
            </w:pPr>
          </w:p>
        </w:tc>
        <w:tc>
          <w:tcPr>
            <w:tcW w:w="956" w:type="dxa"/>
            <w:vMerge w:val="continue"/>
            <w:noWrap w:val="0"/>
            <w:vAlign w:val="center"/>
          </w:tcPr>
          <w:p>
            <w:pPr>
              <w:widowControl/>
              <w:jc w:val="left"/>
              <w:rPr>
                <w:rFonts w:ascii="黑体" w:hAnsi="宋体" w:eastAsia="黑体" w:cs="宋体"/>
                <w:kern w:val="0"/>
                <w:sz w:val="22"/>
              </w:rPr>
            </w:pPr>
          </w:p>
        </w:tc>
        <w:tc>
          <w:tcPr>
            <w:tcW w:w="18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27</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土地出让计划</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noWrap w:val="0"/>
            <w:vAlign w:val="center"/>
          </w:tcPr>
          <w:p>
            <w:pPr>
              <w:rPr>
                <w:rFonts w:ascii="仿宋_GB2312" w:eastAsia="仿宋_GB2312"/>
                <w:sz w:val="18"/>
                <w:szCs w:val="18"/>
              </w:rPr>
            </w:pPr>
            <w:r>
              <w:rPr>
                <w:rFonts w:hint="eastAsia" w:ascii="仿宋_GB2312" w:hAnsi="宋体" w:eastAsia="仿宋_GB2312"/>
                <w:sz w:val="18"/>
                <w:szCs w:val="18"/>
              </w:rPr>
              <w:t>鲁山县自然资源局</w:t>
            </w:r>
          </w:p>
        </w:tc>
        <w:tc>
          <w:tcPr>
            <w:tcW w:w="1856" w:type="dxa"/>
            <w:noWrap w:val="0"/>
            <w:vAlign w:val="center"/>
          </w:tcPr>
          <w:p>
            <w:pPr>
              <w:rPr>
                <w:rFonts w:ascii="仿宋_GB2312" w:eastAsia="仿宋_GB2312"/>
                <w:sz w:val="18"/>
                <w:szCs w:val="18"/>
              </w:rPr>
            </w:pPr>
            <w:r>
              <w:rPr>
                <w:rFonts w:ascii="仿宋_GB2312" w:hAnsi="宋体" w:eastAsia="仿宋_GB2312"/>
                <w:color w:val="000000"/>
                <w:sz w:val="18"/>
                <w:szCs w:val="18"/>
              </w:rPr>
              <w:t>■政府网站</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28</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招标拍卖挂牌出让公告</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noWrap w:val="0"/>
            <w:vAlign w:val="center"/>
          </w:tcPr>
          <w:p>
            <w:pPr>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29</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国有土地使用权出让信息　</w:t>
            </w:r>
          </w:p>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公告调整</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noWrap w:val="0"/>
            <w:vAlign w:val="center"/>
          </w:tcPr>
          <w:p>
            <w:pPr>
              <w:rPr>
                <w:rFonts w:ascii="仿宋_GB2312" w:eastAsia="仿宋_GB2312"/>
                <w:sz w:val="18"/>
                <w:szCs w:val="18"/>
              </w:rPr>
            </w:pPr>
            <w:r>
              <w:rPr>
                <w:rFonts w:hint="eastAsia" w:ascii="仿宋_GB2312" w:hAnsi="宋体" w:eastAsia="仿宋_GB2312"/>
                <w:sz w:val="18"/>
                <w:szCs w:val="18"/>
              </w:rPr>
              <w:t>鲁山县自然资源局</w:t>
            </w:r>
          </w:p>
        </w:tc>
        <w:tc>
          <w:tcPr>
            <w:tcW w:w="1856" w:type="dxa"/>
            <w:noWrap w:val="0"/>
            <w:vAlign w:val="center"/>
          </w:tcPr>
          <w:p>
            <w:pPr>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30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招标拍卖挂牌出让结果（成交公示）</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招标拍卖挂牌活动结束后的10个工作日内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出让人</w:t>
            </w:r>
          </w:p>
        </w:tc>
        <w:tc>
          <w:tcPr>
            <w:tcW w:w="1856" w:type="dxa"/>
            <w:noWrap w:val="0"/>
            <w:vAlign w:val="center"/>
          </w:tcPr>
          <w:p>
            <w:pPr>
              <w:rPr>
                <w:rFonts w:hint="eastAsia"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31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国有建设用地供应结果</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国有建设用地使用权年度供应结果。</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hAnsi="宋体" w:eastAsia="仿宋_GB2312"/>
                <w:sz w:val="18"/>
                <w:szCs w:val="18"/>
              </w:rPr>
              <w:t>鲁山县自然资源局</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bl>
    <w:p>
      <w:pPr>
        <w:pStyle w:val="2"/>
        <w:jc w:val="center"/>
        <w:rPr>
          <w:rFonts w:ascii="方正小标宋_GBK" w:hAnsi="方正小标宋_GBK" w:eastAsia="方正小标宋_GBK"/>
          <w:b w:val="0"/>
          <w:bCs w:val="0"/>
          <w:sz w:val="30"/>
        </w:rPr>
      </w:pPr>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公开事项</w:t>
            </w:r>
          </w:p>
        </w:tc>
        <w:tc>
          <w:tcPr>
            <w:tcW w:w="3364"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公开依据</w:t>
            </w:r>
          </w:p>
        </w:tc>
        <w:tc>
          <w:tcPr>
            <w:tcW w:w="162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hint="eastAsia" w:ascii="黑体" w:hAnsi="宋体" w:eastAsia="黑体" w:cs="宋体"/>
                <w:kern w:val="0"/>
                <w:sz w:val="22"/>
              </w:rPr>
            </w:pPr>
            <w:r>
              <w:rPr>
                <w:rFonts w:hint="eastAsia" w:ascii="黑体" w:hAnsi="宋体" w:eastAsia="黑体" w:cs="宋体"/>
                <w:kern w:val="0"/>
                <w:sz w:val="22"/>
              </w:rPr>
              <w:t>时限</w:t>
            </w:r>
          </w:p>
        </w:tc>
        <w:tc>
          <w:tcPr>
            <w:tcW w:w="956"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w:t>
            </w:r>
          </w:p>
          <w:p>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noWrap w:val="0"/>
            <w:vAlign w:val="center"/>
          </w:tcPr>
          <w:p>
            <w:pPr>
              <w:widowControl/>
              <w:jc w:val="left"/>
              <w:rPr>
                <w:rFonts w:hint="eastAsia" w:ascii="仿宋_GB2312" w:hAnsi="Times New Roman" w:eastAsia="仿宋_GB2312"/>
                <w:color w:val="000000"/>
                <w:kern w:val="0"/>
                <w:sz w:val="18"/>
                <w:szCs w:val="18"/>
              </w:rPr>
            </w:pPr>
          </w:p>
        </w:tc>
        <w:tc>
          <w:tcPr>
            <w:tcW w:w="900"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一级事项</w:t>
            </w:r>
          </w:p>
        </w:tc>
        <w:tc>
          <w:tcPr>
            <w:tcW w:w="776" w:type="dxa"/>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二级事项</w:t>
            </w:r>
          </w:p>
        </w:tc>
        <w:tc>
          <w:tcPr>
            <w:tcW w:w="3364" w:type="dxa"/>
            <w:vMerge w:val="continue"/>
            <w:noWrap w:val="0"/>
            <w:vAlign w:val="center"/>
          </w:tcPr>
          <w:p>
            <w:pPr>
              <w:widowControl/>
              <w:jc w:val="left"/>
              <w:rPr>
                <w:rFonts w:hint="eastAsia" w:ascii="黑体" w:hAnsi="宋体" w:eastAsia="黑体" w:cs="宋体"/>
                <w:kern w:val="0"/>
                <w:sz w:val="22"/>
              </w:rPr>
            </w:pPr>
          </w:p>
        </w:tc>
        <w:tc>
          <w:tcPr>
            <w:tcW w:w="2340" w:type="dxa"/>
            <w:vMerge w:val="continue"/>
            <w:noWrap w:val="0"/>
            <w:vAlign w:val="center"/>
          </w:tcPr>
          <w:p>
            <w:pPr>
              <w:widowControl/>
              <w:jc w:val="left"/>
              <w:rPr>
                <w:rFonts w:hint="eastAsia" w:ascii="黑体" w:hAnsi="宋体" w:eastAsia="黑体" w:cs="宋体"/>
                <w:kern w:val="0"/>
                <w:sz w:val="22"/>
              </w:rPr>
            </w:pPr>
          </w:p>
        </w:tc>
        <w:tc>
          <w:tcPr>
            <w:tcW w:w="1620" w:type="dxa"/>
            <w:vMerge w:val="continue"/>
            <w:noWrap w:val="0"/>
            <w:vAlign w:val="center"/>
          </w:tcPr>
          <w:p>
            <w:pPr>
              <w:widowControl/>
              <w:jc w:val="left"/>
              <w:rPr>
                <w:rFonts w:hint="eastAsia" w:ascii="黑体" w:hAnsi="宋体" w:eastAsia="黑体" w:cs="宋体"/>
                <w:kern w:val="0"/>
                <w:sz w:val="22"/>
              </w:rPr>
            </w:pPr>
          </w:p>
        </w:tc>
        <w:tc>
          <w:tcPr>
            <w:tcW w:w="956" w:type="dxa"/>
            <w:vMerge w:val="continue"/>
            <w:noWrap w:val="0"/>
            <w:vAlign w:val="center"/>
          </w:tcPr>
          <w:p>
            <w:pPr>
              <w:widowControl/>
              <w:jc w:val="left"/>
              <w:rPr>
                <w:rFonts w:ascii="黑体" w:hAnsi="宋体" w:eastAsia="黑体" w:cs="宋体"/>
                <w:kern w:val="0"/>
                <w:sz w:val="22"/>
              </w:rPr>
            </w:pPr>
          </w:p>
        </w:tc>
        <w:tc>
          <w:tcPr>
            <w:tcW w:w="1856" w:type="dxa"/>
            <w:vMerge w:val="continue"/>
            <w:noWrap w:val="0"/>
            <w:vAlign w:val="center"/>
          </w:tcPr>
          <w:p>
            <w:pPr>
              <w:widowControl/>
              <w:jc w:val="left"/>
              <w:rPr>
                <w:rFonts w:ascii="黑体" w:hAnsi="宋体" w:eastAsia="黑体" w:cs="宋体"/>
                <w:kern w:val="0"/>
                <w:sz w:val="22"/>
              </w:rPr>
            </w:pPr>
          </w:p>
        </w:tc>
        <w:tc>
          <w:tcPr>
            <w:tcW w:w="72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2</w:t>
            </w:r>
          </w:p>
        </w:tc>
        <w:tc>
          <w:tcPr>
            <w:tcW w:w="900" w:type="dxa"/>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3</w:t>
            </w:r>
          </w:p>
        </w:tc>
        <w:tc>
          <w:tcPr>
            <w:tcW w:w="900" w:type="dxa"/>
            <w:vMerge w:val="restart"/>
            <w:noWrap w:val="0"/>
            <w:vAlign w:val="center"/>
          </w:tcPr>
          <w:p>
            <w:pPr>
              <w:jc w:val="center"/>
              <w:rPr>
                <w:rFonts w:hint="eastAsia" w:ascii="仿宋_GB2312" w:hAnsi="宋体" w:eastAsia="仿宋_GB2312" w:cs="宋体"/>
                <w:sz w:val="18"/>
                <w:szCs w:val="18"/>
              </w:rPr>
            </w:pPr>
            <w:r>
              <w:rPr>
                <w:rFonts w:hint="eastAsia" w:ascii="仿宋_GB2312" w:hAnsi="宋体" w:eastAsia="仿宋_GB2312"/>
                <w:sz w:val="18"/>
                <w:szCs w:val="18"/>
              </w:rPr>
              <w:t>工程建设项目招标投标信息　</w:t>
            </w:r>
          </w:p>
          <w:p>
            <w:pPr>
              <w:jc w:val="center"/>
              <w:rPr>
                <w:rFonts w:hint="eastAsia" w:ascii="仿宋_GB2312" w:hAnsi="宋体" w:eastAsia="仿宋_GB2312" w:cs="宋体"/>
                <w:sz w:val="18"/>
                <w:szCs w:val="18"/>
              </w:rPr>
            </w:pPr>
            <w:r>
              <w:rPr>
                <w:rFonts w:hint="eastAsia" w:ascii="仿宋_GB2312" w:hAnsi="宋体" w:eastAsia="仿宋_GB2312"/>
                <w:sz w:val="18"/>
                <w:szCs w:val="18"/>
              </w:rPr>
              <w:t>　</w:t>
            </w: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招标公告</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cs="宋体"/>
                <w:sz w:val="18"/>
                <w:szCs w:val="18"/>
              </w:rPr>
            </w:pPr>
            <w:r>
              <w:rPr>
                <w:rFonts w:hint="eastAsia" w:ascii="仿宋_GB2312" w:eastAsia="仿宋_GB2312"/>
                <w:sz w:val="18"/>
                <w:szCs w:val="18"/>
              </w:rPr>
              <w:t>4</w:t>
            </w: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noWrap w:val="0"/>
            <w:vAlign w:val="center"/>
          </w:tcPr>
          <w:p>
            <w:pPr>
              <w:rPr>
                <w:rFonts w:hint="eastAsia"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noWrap w:val="0"/>
            <w:vAlign w:val="center"/>
          </w:tcPr>
          <w:p>
            <w:pPr>
              <w:rPr>
                <w:rFonts w:hint="eastAsia" w:ascii="仿宋_GB2312" w:hAnsi="宋体" w:eastAsia="仿宋_GB2312"/>
                <w:sz w:val="18"/>
                <w:szCs w:val="18"/>
              </w:rPr>
            </w:pPr>
          </w:p>
        </w:tc>
        <w:tc>
          <w:tcPr>
            <w:tcW w:w="162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5</w:t>
            </w:r>
          </w:p>
        </w:tc>
        <w:tc>
          <w:tcPr>
            <w:tcW w:w="900" w:type="dxa"/>
            <w:vMerge w:val="restart"/>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中标结果</w:t>
            </w:r>
          </w:p>
        </w:tc>
        <w:tc>
          <w:tcPr>
            <w:tcW w:w="3364"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noWrap w:val="0"/>
            <w:vAlign w:val="center"/>
          </w:tcPr>
          <w:p>
            <w:pPr>
              <w:rPr>
                <w:rFonts w:hint="eastAsia"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noWrap w:val="0"/>
            <w:vAlign w:val="center"/>
          </w:tcPr>
          <w:p>
            <w:pPr>
              <w:jc w:val="center"/>
              <w:rPr>
                <w:rFonts w:hint="eastAsia" w:ascii="仿宋_GB2312" w:hAnsi="宋体" w:eastAsia="仿宋_GB2312"/>
                <w:sz w:val="18"/>
                <w:szCs w:val="18"/>
              </w:rPr>
            </w:pPr>
            <w:r>
              <w:rPr>
                <w:rFonts w:hint="eastAsia" w:ascii="仿宋_GB2312" w:hAnsi="宋体" w:eastAsia="仿宋_GB2312"/>
                <w:sz w:val="18"/>
                <w:szCs w:val="18"/>
              </w:rPr>
              <w:t>及时公开</w:t>
            </w:r>
          </w:p>
        </w:tc>
        <w:tc>
          <w:tcPr>
            <w:tcW w:w="9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noWrap w:val="0"/>
            <w:vAlign w:val="center"/>
          </w:tcPr>
          <w:p>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trPr>
        <w:tc>
          <w:tcPr>
            <w:tcW w:w="540" w:type="dxa"/>
            <w:noWrap w:val="0"/>
            <w:vAlign w:val="center"/>
          </w:tcPr>
          <w:p>
            <w:pPr>
              <w:jc w:val="center"/>
              <w:rPr>
                <w:rFonts w:hint="eastAsia" w:ascii="仿宋_GB2312" w:hAnsi="宋体" w:eastAsia="仿宋_GB2312" w:cs="宋体"/>
                <w:sz w:val="18"/>
                <w:szCs w:val="18"/>
              </w:rPr>
            </w:pPr>
          </w:p>
        </w:tc>
        <w:tc>
          <w:tcPr>
            <w:tcW w:w="900" w:type="dxa"/>
            <w:vMerge w:val="continue"/>
            <w:noWrap w:val="0"/>
            <w:vAlign w:val="center"/>
          </w:tcPr>
          <w:p>
            <w:pPr>
              <w:jc w:val="center"/>
              <w:rPr>
                <w:rFonts w:hint="eastAsia" w:ascii="仿宋_GB2312" w:hAnsi="宋体" w:eastAsia="仿宋_GB2312"/>
                <w:sz w:val="18"/>
                <w:szCs w:val="18"/>
              </w:rPr>
            </w:pPr>
          </w:p>
        </w:tc>
        <w:tc>
          <w:tcPr>
            <w:tcW w:w="776" w:type="dxa"/>
            <w:noWrap w:val="0"/>
            <w:vAlign w:val="center"/>
          </w:tcPr>
          <w:p>
            <w:pPr>
              <w:rPr>
                <w:rFonts w:hint="eastAsia" w:ascii="仿宋_GB2312" w:hAnsi="宋体" w:eastAsia="仿宋_GB2312"/>
                <w:sz w:val="18"/>
                <w:szCs w:val="18"/>
              </w:rPr>
            </w:pPr>
          </w:p>
        </w:tc>
        <w:tc>
          <w:tcPr>
            <w:tcW w:w="3364" w:type="dxa"/>
            <w:noWrap w:val="0"/>
            <w:vAlign w:val="center"/>
          </w:tcPr>
          <w:p>
            <w:pPr>
              <w:rPr>
                <w:rFonts w:hint="eastAsia" w:ascii="仿宋_GB2312" w:hAnsi="宋体" w:eastAsia="仿宋_GB2312"/>
                <w:sz w:val="18"/>
                <w:szCs w:val="18"/>
              </w:rPr>
            </w:pPr>
          </w:p>
        </w:tc>
        <w:tc>
          <w:tcPr>
            <w:tcW w:w="2340" w:type="dxa"/>
            <w:vMerge w:val="restart"/>
            <w:noWrap w:val="0"/>
            <w:vAlign w:val="center"/>
          </w:tcPr>
          <w:p>
            <w:pPr>
              <w:rPr>
                <w:rFonts w:hint="eastAsia" w:ascii="仿宋_GB2312" w:eastAsia="仿宋_GB2312"/>
                <w:sz w:val="18"/>
                <w:szCs w:val="18"/>
              </w:rPr>
            </w:pPr>
          </w:p>
        </w:tc>
        <w:tc>
          <w:tcPr>
            <w:tcW w:w="1620" w:type="dxa"/>
            <w:noWrap w:val="0"/>
            <w:vAlign w:val="center"/>
          </w:tcPr>
          <w:p>
            <w:pPr>
              <w:jc w:val="center"/>
              <w:rPr>
                <w:rFonts w:hint="eastAsia" w:ascii="仿宋_GB2312" w:eastAsia="仿宋_GB2312"/>
                <w:sz w:val="18"/>
                <w:szCs w:val="18"/>
              </w:rPr>
            </w:pPr>
          </w:p>
        </w:tc>
        <w:tc>
          <w:tcPr>
            <w:tcW w:w="956" w:type="dxa"/>
            <w:noWrap w:val="0"/>
            <w:vAlign w:val="center"/>
          </w:tcPr>
          <w:p>
            <w:pPr>
              <w:rPr>
                <w:rFonts w:ascii="仿宋_GB2312" w:eastAsia="仿宋_GB2312"/>
                <w:sz w:val="18"/>
                <w:szCs w:val="18"/>
              </w:rPr>
            </w:pPr>
          </w:p>
        </w:tc>
        <w:tc>
          <w:tcPr>
            <w:tcW w:w="1856" w:type="dxa"/>
            <w:vMerge w:val="restart"/>
            <w:noWrap w:val="0"/>
            <w:vAlign w:val="center"/>
          </w:tcPr>
          <w:p>
            <w:pPr>
              <w:rPr>
                <w:rFonts w:ascii="仿宋_GB2312" w:hAnsi="宋体" w:eastAsia="仿宋_GB2312"/>
                <w:sz w:val="18"/>
                <w:szCs w:val="18"/>
              </w:rPr>
            </w:pPr>
          </w:p>
        </w:tc>
        <w:tc>
          <w:tcPr>
            <w:tcW w:w="720" w:type="dxa"/>
            <w:noWrap w:val="0"/>
            <w:vAlign w:val="center"/>
          </w:tcPr>
          <w:p>
            <w:pPr>
              <w:jc w:val="center"/>
              <w:rPr>
                <w:rFonts w:ascii="仿宋_GB2312" w:hAnsi="宋体" w:eastAsia="仿宋_GB2312"/>
                <w:sz w:val="18"/>
                <w:szCs w:val="18"/>
              </w:rPr>
            </w:pPr>
          </w:p>
        </w:tc>
        <w:tc>
          <w:tcPr>
            <w:tcW w:w="900" w:type="dxa"/>
            <w:noWrap w:val="0"/>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noWrap w:val="0"/>
            <w:vAlign w:val="center"/>
          </w:tcPr>
          <w:p>
            <w:pPr>
              <w:jc w:val="center"/>
              <w:rPr>
                <w:rFonts w:ascii="仿宋_GB2312" w:hAnsi="宋体" w:eastAsia="仿宋_GB2312"/>
                <w:sz w:val="18"/>
                <w:szCs w:val="18"/>
              </w:rPr>
            </w:pPr>
          </w:p>
        </w:tc>
        <w:tc>
          <w:tcPr>
            <w:tcW w:w="900" w:type="dxa"/>
            <w:noWrap w:val="0"/>
            <w:vAlign w:val="center"/>
          </w:tcPr>
          <w:p>
            <w:pPr>
              <w:rPr>
                <w:rFonts w:hint="eastAsia" w:ascii="仿宋_GB2312" w:hAnsi="宋体"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0" w:hRule="atLeast"/>
        </w:trPr>
        <w:tc>
          <w:tcPr>
            <w:tcW w:w="540" w:type="dxa"/>
            <w:noWrap w:val="0"/>
            <w:vAlign w:val="center"/>
          </w:tcPr>
          <w:p>
            <w:pPr>
              <w:jc w:val="center"/>
              <w:rPr>
                <w:rFonts w:hint="eastAsia" w:ascii="仿宋_GB2312" w:hAnsi="宋体" w:eastAsia="仿宋_GB2312" w:cs="宋体"/>
                <w:sz w:val="18"/>
                <w:szCs w:val="18"/>
              </w:rPr>
            </w:pPr>
          </w:p>
        </w:tc>
        <w:tc>
          <w:tcPr>
            <w:tcW w:w="900" w:type="dxa"/>
            <w:vMerge w:val="continue"/>
            <w:noWrap w:val="0"/>
            <w:vAlign w:val="center"/>
          </w:tcPr>
          <w:p>
            <w:pPr>
              <w:jc w:val="center"/>
              <w:rPr>
                <w:rFonts w:hint="eastAsia" w:ascii="仿宋_GB2312" w:hAnsi="宋体" w:eastAsia="仿宋_GB2312" w:cs="宋体"/>
                <w:sz w:val="18"/>
                <w:szCs w:val="18"/>
              </w:rPr>
            </w:pPr>
          </w:p>
        </w:tc>
        <w:tc>
          <w:tcPr>
            <w:tcW w:w="776" w:type="dxa"/>
            <w:noWrap w:val="0"/>
            <w:vAlign w:val="center"/>
          </w:tcPr>
          <w:p>
            <w:pPr>
              <w:rPr>
                <w:rFonts w:hint="eastAsia" w:ascii="仿宋_GB2312" w:hAnsi="宋体" w:eastAsia="仿宋_GB2312" w:cs="宋体"/>
                <w:sz w:val="18"/>
                <w:szCs w:val="18"/>
              </w:rPr>
            </w:pPr>
          </w:p>
        </w:tc>
        <w:tc>
          <w:tcPr>
            <w:tcW w:w="3364" w:type="dxa"/>
            <w:noWrap w:val="0"/>
            <w:vAlign w:val="center"/>
          </w:tcPr>
          <w:p>
            <w:pPr>
              <w:rPr>
                <w:rFonts w:hint="eastAsia" w:ascii="仿宋_GB2312" w:hAnsi="宋体" w:eastAsia="仿宋_GB2312" w:cs="宋体"/>
                <w:sz w:val="18"/>
                <w:szCs w:val="18"/>
              </w:rPr>
            </w:pPr>
          </w:p>
        </w:tc>
        <w:tc>
          <w:tcPr>
            <w:tcW w:w="2340" w:type="dxa"/>
            <w:vMerge w:val="continue"/>
            <w:noWrap w:val="0"/>
            <w:vAlign w:val="center"/>
          </w:tcPr>
          <w:p>
            <w:pPr>
              <w:rPr>
                <w:rFonts w:hint="eastAsia" w:ascii="仿宋_GB2312" w:eastAsia="仿宋_GB2312"/>
                <w:sz w:val="18"/>
                <w:szCs w:val="18"/>
              </w:rPr>
            </w:pPr>
          </w:p>
        </w:tc>
        <w:tc>
          <w:tcPr>
            <w:tcW w:w="1620" w:type="dxa"/>
            <w:noWrap w:val="0"/>
            <w:vAlign w:val="center"/>
          </w:tcPr>
          <w:p>
            <w:pPr>
              <w:jc w:val="center"/>
              <w:rPr>
                <w:rFonts w:hint="eastAsia" w:ascii="仿宋_GB2312" w:eastAsia="仿宋_GB2312"/>
                <w:sz w:val="18"/>
                <w:szCs w:val="18"/>
              </w:rPr>
            </w:pPr>
          </w:p>
        </w:tc>
        <w:tc>
          <w:tcPr>
            <w:tcW w:w="956" w:type="dxa"/>
            <w:noWrap w:val="0"/>
            <w:vAlign w:val="center"/>
          </w:tcPr>
          <w:p>
            <w:pPr>
              <w:rPr>
                <w:rFonts w:ascii="仿宋_GB2312" w:eastAsia="仿宋_GB2312"/>
                <w:sz w:val="18"/>
                <w:szCs w:val="18"/>
              </w:rPr>
            </w:pPr>
          </w:p>
        </w:tc>
        <w:tc>
          <w:tcPr>
            <w:tcW w:w="1856" w:type="dxa"/>
            <w:vMerge w:val="continue"/>
            <w:noWrap w:val="0"/>
            <w:vAlign w:val="center"/>
          </w:tcPr>
          <w:p>
            <w:pPr>
              <w:rPr>
                <w:rFonts w:ascii="Wingdings 2" w:hAnsi="Wingdings 2" w:cs="宋体"/>
                <w:sz w:val="18"/>
                <w:szCs w:val="18"/>
              </w:rPr>
            </w:pPr>
          </w:p>
        </w:tc>
        <w:tc>
          <w:tcPr>
            <w:tcW w:w="720" w:type="dxa"/>
            <w:noWrap w:val="0"/>
            <w:vAlign w:val="center"/>
          </w:tcPr>
          <w:p>
            <w:pPr>
              <w:jc w:val="center"/>
              <w:rPr>
                <w:rFonts w:ascii="宋体" w:hAnsi="宋体" w:cs="宋体"/>
                <w:sz w:val="18"/>
                <w:szCs w:val="18"/>
              </w:rPr>
            </w:pPr>
          </w:p>
        </w:tc>
        <w:tc>
          <w:tcPr>
            <w:tcW w:w="900" w:type="dxa"/>
            <w:noWrap w:val="0"/>
            <w:vAlign w:val="center"/>
          </w:tcPr>
          <w:p>
            <w:pPr>
              <w:jc w:val="center"/>
              <w:rPr>
                <w:rFonts w:ascii="宋体" w:hAnsi="宋体" w:cs="宋体"/>
                <w:sz w:val="18"/>
                <w:szCs w:val="18"/>
              </w:rPr>
            </w:pPr>
            <w:r>
              <w:rPr>
                <w:rFonts w:hint="eastAsia"/>
                <w:sz w:val="18"/>
                <w:szCs w:val="18"/>
              </w:rPr>
              <w:t>　</w:t>
            </w:r>
          </w:p>
        </w:tc>
        <w:tc>
          <w:tcPr>
            <w:tcW w:w="788" w:type="dxa"/>
            <w:noWrap w:val="0"/>
            <w:vAlign w:val="center"/>
          </w:tcPr>
          <w:p>
            <w:pPr>
              <w:jc w:val="center"/>
              <w:rPr>
                <w:rFonts w:ascii="宋体" w:hAnsi="宋体" w:cs="宋体"/>
                <w:sz w:val="18"/>
                <w:szCs w:val="18"/>
              </w:rPr>
            </w:pPr>
          </w:p>
        </w:tc>
        <w:tc>
          <w:tcPr>
            <w:tcW w:w="900" w:type="dxa"/>
            <w:noWrap w:val="0"/>
            <w:vAlign w:val="center"/>
          </w:tcPr>
          <w:p>
            <w:pP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8</w:t>
            </w:r>
          </w:p>
        </w:tc>
        <w:tc>
          <w:tcPr>
            <w:tcW w:w="90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资格预审文件、招标文件澄清或修改</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noWrap w:val="0"/>
            <w:vAlign w:val="center"/>
          </w:tcPr>
          <w:p>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0" w:hRule="atLeas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9</w:t>
            </w:r>
          </w:p>
        </w:tc>
        <w:tc>
          <w:tcPr>
            <w:tcW w:w="900" w:type="dxa"/>
            <w:vMerge w:val="restart"/>
            <w:noWrap w:val="0"/>
            <w:vAlign w:val="center"/>
          </w:tcPr>
          <w:p>
            <w:pPr>
              <w:jc w:val="center"/>
              <w:rPr>
                <w:rFonts w:hint="eastAsia" w:ascii="仿宋_GB2312" w:eastAsia="仿宋_GB2312"/>
                <w:sz w:val="18"/>
                <w:szCs w:val="18"/>
              </w:rPr>
            </w:pPr>
            <w:r>
              <w:rPr>
                <w:rFonts w:hint="eastAsia" w:ascii="仿宋_GB2312" w:eastAsia="仿宋_GB2312"/>
                <w:sz w:val="18"/>
                <w:szCs w:val="18"/>
              </w:rPr>
              <w:t>工程建设项目招标投标信息</w:t>
            </w: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招标公告和公示信息澄清、修改</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noWrap w:val="0"/>
            <w:vAlign w:val="center"/>
          </w:tcPr>
          <w:p>
            <w:pPr>
              <w:spacing w:line="240" w:lineRule="exact"/>
              <w:rPr>
                <w:rFonts w:hint="eastAsia"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6" w:hRule="atLeas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10</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暂停、终止招标</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《招标公告和公示信息发布管理办法》）</w:t>
            </w:r>
          </w:p>
        </w:tc>
        <w:tc>
          <w:tcPr>
            <w:tcW w:w="162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及时公开</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noWrap w:val="0"/>
            <w:vAlign w:val="center"/>
          </w:tcPr>
          <w:p>
            <w:pPr>
              <w:rPr>
                <w:rFonts w:ascii="仿宋_GB2312" w:eastAsia="仿宋_GB2312"/>
                <w:sz w:val="18"/>
                <w:szCs w:val="18"/>
              </w:rPr>
            </w:pP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rPr>
                <w:rFonts w:ascii="仿宋_GB2312" w:eastAsia="仿宋_GB2312"/>
                <w:sz w:val="18"/>
                <w:szCs w:val="18"/>
              </w:rPr>
            </w:pPr>
            <w:r>
              <w:rPr>
                <w:rFonts w:hint="eastAsia" w:ascii="仿宋_GB2312"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noWrap w:val="0"/>
            <w:vAlign w:val="center"/>
          </w:tcPr>
          <w:p>
            <w:pPr>
              <w:jc w:val="center"/>
              <w:rPr>
                <w:rFonts w:hint="eastAsia" w:ascii="仿宋_GB2312" w:eastAsia="仿宋_GB2312"/>
                <w:sz w:val="18"/>
                <w:szCs w:val="18"/>
              </w:rPr>
            </w:pPr>
            <w:r>
              <w:rPr>
                <w:rFonts w:hint="eastAsia" w:ascii="仿宋_GB2312" w:eastAsia="仿宋_GB2312"/>
                <w:sz w:val="18"/>
                <w:szCs w:val="18"/>
              </w:rPr>
              <w:t>11</w:t>
            </w:r>
          </w:p>
        </w:tc>
        <w:tc>
          <w:tcPr>
            <w:tcW w:w="900" w:type="dxa"/>
            <w:vMerge w:val="continue"/>
            <w:noWrap w:val="0"/>
            <w:vAlign w:val="center"/>
          </w:tcPr>
          <w:p>
            <w:pPr>
              <w:jc w:val="center"/>
              <w:rPr>
                <w:rFonts w:hint="eastAsia" w:ascii="仿宋_GB2312" w:eastAsia="仿宋_GB2312"/>
                <w:sz w:val="18"/>
                <w:szCs w:val="18"/>
              </w:rPr>
            </w:pPr>
          </w:p>
        </w:tc>
        <w:tc>
          <w:tcPr>
            <w:tcW w:w="776" w:type="dxa"/>
            <w:noWrap w:val="0"/>
            <w:vAlign w:val="center"/>
          </w:tcPr>
          <w:p>
            <w:pPr>
              <w:rPr>
                <w:rFonts w:hint="eastAsia" w:ascii="仿宋_GB2312" w:eastAsia="仿宋_GB2312"/>
                <w:sz w:val="18"/>
                <w:szCs w:val="18"/>
              </w:rPr>
            </w:pPr>
            <w:r>
              <w:rPr>
                <w:rFonts w:hint="eastAsia" w:ascii="仿宋_GB2312" w:eastAsia="仿宋_GB2312"/>
                <w:sz w:val="18"/>
                <w:szCs w:val="18"/>
              </w:rPr>
              <w:t>市场主体信用信息</w:t>
            </w:r>
          </w:p>
        </w:tc>
        <w:tc>
          <w:tcPr>
            <w:tcW w:w="3364" w:type="dxa"/>
            <w:noWrap w:val="0"/>
            <w:vAlign w:val="center"/>
          </w:tcPr>
          <w:p>
            <w:pPr>
              <w:rPr>
                <w:rFonts w:hint="eastAsia"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noWrap w:val="0"/>
            <w:vAlign w:val="center"/>
          </w:tcPr>
          <w:p>
            <w:pPr>
              <w:rPr>
                <w:rFonts w:hint="eastAsia"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noWrap w:val="0"/>
            <w:vAlign w:val="center"/>
          </w:tcPr>
          <w:p>
            <w:pPr>
              <w:rPr>
                <w:rFonts w:hint="eastAsia" w:ascii="仿宋_GB2312" w:eastAsia="仿宋_GB2312"/>
                <w:sz w:val="18"/>
                <w:szCs w:val="18"/>
              </w:rPr>
            </w:pPr>
            <w:r>
              <w:rPr>
                <w:rFonts w:hint="eastAsia" w:ascii="仿宋_GB2312" w:eastAsia="仿宋_GB2312"/>
                <w:sz w:val="18"/>
                <w:szCs w:val="18"/>
              </w:rPr>
              <w:t>信息形成之日起20个工作日内</w:t>
            </w:r>
          </w:p>
        </w:tc>
        <w:tc>
          <w:tcPr>
            <w:tcW w:w="956" w:type="dxa"/>
            <w:noWrap w:val="0"/>
            <w:vAlign w:val="center"/>
          </w:tcPr>
          <w:p>
            <w:pPr>
              <w:rPr>
                <w:rFonts w:ascii="仿宋_GB2312" w:eastAsia="仿宋_GB2312"/>
                <w:sz w:val="18"/>
                <w:szCs w:val="18"/>
              </w:rPr>
            </w:pPr>
            <w:r>
              <w:rPr>
                <w:rFonts w:hint="eastAsia" w:ascii="仿宋_GB2312" w:eastAsia="仿宋_GB2312"/>
                <w:sz w:val="18"/>
                <w:szCs w:val="18"/>
              </w:rPr>
              <w:t>负责管理的部门分别公开</w:t>
            </w:r>
          </w:p>
        </w:tc>
        <w:tc>
          <w:tcPr>
            <w:tcW w:w="1856" w:type="dxa"/>
            <w:noWrap w:val="0"/>
            <w:vAlign w:val="center"/>
          </w:tcPr>
          <w:p>
            <w:pPr>
              <w:spacing w:line="240" w:lineRule="exact"/>
              <w:rPr>
                <w:rFonts w:ascii="仿宋_GB2312" w:eastAsia="仿宋_GB2312"/>
                <w:sz w:val="18"/>
                <w:szCs w:val="18"/>
              </w:rPr>
            </w:pP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p>
        </w:tc>
        <w:tc>
          <w:tcPr>
            <w:tcW w:w="788" w:type="dxa"/>
            <w:noWrap w:val="0"/>
            <w:vAlign w:val="center"/>
          </w:tcPr>
          <w:p>
            <w:pPr>
              <w:jc w:val="center"/>
              <w:rPr>
                <w:rFonts w:ascii="仿宋_GB2312" w:eastAsia="仿宋_GB2312"/>
                <w:sz w:val="18"/>
                <w:szCs w:val="18"/>
              </w:rPr>
            </w:pPr>
            <w:r>
              <w:rPr>
                <w:rFonts w:hint="eastAsia" w:ascii="仿宋_GB2312" w:eastAsia="仿宋_GB2312"/>
                <w:sz w:val="18"/>
                <w:szCs w:val="18"/>
              </w:rPr>
              <w:t>√</w:t>
            </w:r>
          </w:p>
        </w:tc>
        <w:tc>
          <w:tcPr>
            <w:tcW w:w="900" w:type="dxa"/>
            <w:noWrap w:val="0"/>
            <w:vAlign w:val="center"/>
          </w:tcPr>
          <w:p>
            <w:pPr>
              <w:jc w:val="center"/>
              <w:rPr>
                <w:rFonts w:ascii="仿宋_GB2312" w:eastAsia="仿宋_GB2312"/>
                <w:sz w:val="18"/>
                <w:szCs w:val="18"/>
              </w:rPr>
            </w:pPr>
            <w:r>
              <w:rPr>
                <w:rFonts w:hint="eastAsia" w:ascii="仿宋_GB2312" w:eastAsia="仿宋_GB2312"/>
                <w:sz w:val="18"/>
                <w:szCs w:val="18"/>
              </w:rPr>
              <w:t>　</w:t>
            </w:r>
          </w:p>
        </w:tc>
      </w:tr>
    </w:tbl>
    <w:p>
      <w:pPr>
        <w:rPr>
          <w:rFonts w:ascii="仿宋_GB2312" w:eastAsia="仿宋_GB2312"/>
          <w:sz w:val="18"/>
          <w:szCs w:val="18"/>
        </w:rPr>
      </w:pPr>
    </w:p>
    <w:p>
      <w:pPr>
        <w:jc w:val="center"/>
        <w:rPr>
          <w:rFonts w:hint="eastAsia" w:ascii="Times New Roman" w:hAnsi="Times New Roman" w:eastAsia="方正小标宋_GBK"/>
          <w:sz w:val="30"/>
          <w:szCs w:val="30"/>
        </w:rPr>
      </w:pPr>
    </w:p>
    <w:p>
      <w:pPr>
        <w:jc w:val="center"/>
        <w:rPr>
          <w:rFonts w:hint="eastAsia" w:ascii="Times New Roman" w:hAnsi="Times New Roman" w:eastAsia="方正小标宋_GBK"/>
          <w:sz w:val="30"/>
          <w:szCs w:val="30"/>
        </w:rPr>
      </w:pPr>
    </w:p>
    <w:p>
      <w:pPr>
        <w:pStyle w:val="2"/>
        <w:jc w:val="center"/>
        <w:rPr>
          <w:rFonts w:hint="eastAsia" w:ascii="方正小标宋_GBK" w:hAnsi="方正小标宋_GBK" w:eastAsia="方正小标宋_GBK"/>
          <w:b w:val="0"/>
          <w:bCs w:val="0"/>
          <w:sz w:val="30"/>
        </w:rPr>
        <w:sectPr>
          <w:footerReference r:id="rId4" w:type="first"/>
          <w:footerReference r:id="rId3" w:type="default"/>
          <w:pgSz w:w="16838" w:h="11906" w:orient="landscape"/>
          <w:pgMar w:top="1797" w:right="1440" w:bottom="1797" w:left="1440" w:header="851" w:footer="992" w:gutter="0"/>
          <w:pgNumType w:start="1"/>
          <w:cols w:space="720" w:num="1"/>
          <w:titlePg/>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hint="eastAsia"/>
      </w:rPr>
    </w:pPr>
  </w:p>
  <w:p>
    <w:pPr>
      <w:pStyle w:val="3"/>
      <w:jc w:val="center"/>
      <w:rPr>
        <w:rFonts w:hint="eastAsia"/>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rPr>
                              <w:rStyle w:val="6"/>
                            </w:rPr>
                            <w:instrText xml:space="preserve"> PAGE </w:instrText>
                          </w:r>
                          <w:r>
                            <w:fldChar w:fldCharType="separate"/>
                          </w:r>
                          <w:r>
                            <w:rPr>
                              <w:rStyle w:val="6"/>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jc w:val="center"/>
                    </w:pPr>
                    <w:r>
                      <w:fldChar w:fldCharType="begin"/>
                    </w:r>
                    <w:r>
                      <w:rPr>
                        <w:rStyle w:val="6"/>
                      </w:rPr>
                      <w:instrText xml:space="preserve"> PAGE </w:instrText>
                    </w:r>
                    <w:r>
                      <w:fldChar w:fldCharType="separate"/>
                    </w:r>
                    <w:r>
                      <w:rPr>
                        <w:rStyle w:val="6"/>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rPr>
                              <w:rStyle w:val="6"/>
                            </w:rPr>
                            <w:instrText xml:space="preserve"> PAGE </w:instrText>
                          </w:r>
                          <w:r>
                            <w:fldChar w:fldCharType="separate"/>
                          </w:r>
                          <w:r>
                            <w:rPr>
                              <w:rStyle w:val="6"/>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3"/>
                      <w:jc w:val="center"/>
                    </w:pPr>
                    <w:r>
                      <w:fldChar w:fldCharType="begin"/>
                    </w:r>
                    <w:r>
                      <w:rPr>
                        <w:rStyle w:val="6"/>
                      </w:rPr>
                      <w:instrText xml:space="preserve"> PAGE </w:instrText>
                    </w:r>
                    <w:r>
                      <w:fldChar w:fldCharType="separate"/>
                    </w:r>
                    <w:r>
                      <w:rPr>
                        <w:rStyle w:val="6"/>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87211"/>
    <w:rsid w:val="0B3872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2020-07-28T00:56:00Z</dcterms:created>
  <dc:creator>备用账号</dc:creator>
  <cp:lastModifiedBy>备用账号</cp:lastModifiedBy>
  <dcterms:modified xsi:type="dcterms:W3CDTF">2020-07-28T00:58:46Z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