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margin" w:tblpY="2836"/>
        <w:tblW w:w="14341" w:type="dxa"/>
        <w:tblInd w:w="0" w:type="dxa"/>
        <w:tblLayout w:type="fixed"/>
        <w:tblCellMar>
          <w:top w:w="0" w:type="dxa"/>
          <w:left w:w="108" w:type="dxa"/>
          <w:bottom w:w="0" w:type="dxa"/>
          <w:right w:w="108" w:type="dxa"/>
        </w:tblCellMar>
      </w:tblPr>
      <w:tblGrid>
        <w:gridCol w:w="416"/>
        <w:gridCol w:w="846"/>
        <w:gridCol w:w="417"/>
        <w:gridCol w:w="4324"/>
        <w:gridCol w:w="992"/>
        <w:gridCol w:w="709"/>
        <w:gridCol w:w="709"/>
        <w:gridCol w:w="708"/>
        <w:gridCol w:w="426"/>
        <w:gridCol w:w="1984"/>
        <w:gridCol w:w="723"/>
        <w:gridCol w:w="511"/>
        <w:gridCol w:w="511"/>
        <w:gridCol w:w="519"/>
        <w:gridCol w:w="546"/>
      </w:tblGrid>
      <w:tr>
        <w:tblPrEx>
          <w:tblLayout w:type="fixed"/>
          <w:tblCellMar>
            <w:top w:w="0" w:type="dxa"/>
            <w:left w:w="108" w:type="dxa"/>
            <w:bottom w:w="0" w:type="dxa"/>
            <w:right w:w="108" w:type="dxa"/>
          </w:tblCellMar>
        </w:tblPrEx>
        <w:trPr>
          <w:trHeight w:val="427" w:hRule="atLeast"/>
        </w:trPr>
        <w:tc>
          <w:tcPr>
            <w:tcW w:w="416" w:type="dxa"/>
            <w:tcBorders>
              <w:top w:val="single" w:color="000000" w:sz="4" w:space="0"/>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序号</w:t>
            </w:r>
          </w:p>
        </w:tc>
        <w:tc>
          <w:tcPr>
            <w:tcW w:w="846" w:type="dxa"/>
            <w:tcBorders>
              <w:top w:val="single" w:color="000000" w:sz="4" w:space="0"/>
              <w:left w:val="nil"/>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职权</w:t>
            </w:r>
          </w:p>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名称</w:t>
            </w:r>
          </w:p>
        </w:tc>
        <w:tc>
          <w:tcPr>
            <w:tcW w:w="417" w:type="dxa"/>
            <w:tcBorders>
              <w:top w:val="single" w:color="000000" w:sz="4" w:space="0"/>
              <w:left w:val="nil"/>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子项</w:t>
            </w:r>
          </w:p>
        </w:tc>
        <w:tc>
          <w:tcPr>
            <w:tcW w:w="4324" w:type="dxa"/>
            <w:tcBorders>
              <w:top w:val="single" w:color="000000" w:sz="4" w:space="0"/>
              <w:left w:val="nil"/>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实施依据</w:t>
            </w:r>
          </w:p>
        </w:tc>
        <w:tc>
          <w:tcPr>
            <w:tcW w:w="992" w:type="dxa"/>
            <w:tcBorders>
              <w:top w:val="single" w:color="000000" w:sz="4" w:space="0"/>
              <w:left w:val="nil"/>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实施对象</w:t>
            </w:r>
          </w:p>
        </w:tc>
        <w:tc>
          <w:tcPr>
            <w:tcW w:w="709" w:type="dxa"/>
            <w:tcBorders>
              <w:top w:val="single" w:color="000000" w:sz="4" w:space="0"/>
              <w:left w:val="nil"/>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实施机构</w:t>
            </w:r>
          </w:p>
        </w:tc>
        <w:tc>
          <w:tcPr>
            <w:tcW w:w="709" w:type="dxa"/>
            <w:tcBorders>
              <w:top w:val="single" w:color="000000" w:sz="4" w:space="0"/>
              <w:left w:val="nil"/>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其他共同实施部门</w:t>
            </w:r>
          </w:p>
        </w:tc>
        <w:tc>
          <w:tcPr>
            <w:tcW w:w="708" w:type="dxa"/>
            <w:tcBorders>
              <w:top w:val="single" w:color="000000" w:sz="4" w:space="0"/>
              <w:left w:val="nil"/>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审批证件名称及有效期</w:t>
            </w:r>
          </w:p>
        </w:tc>
        <w:tc>
          <w:tcPr>
            <w:tcW w:w="426" w:type="dxa"/>
            <w:tcBorders>
              <w:top w:val="single" w:color="000000" w:sz="4" w:space="0"/>
              <w:left w:val="nil"/>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办理环节</w:t>
            </w:r>
          </w:p>
        </w:tc>
        <w:tc>
          <w:tcPr>
            <w:tcW w:w="1984" w:type="dxa"/>
            <w:tcBorders>
              <w:top w:val="single" w:color="000000" w:sz="4" w:space="0"/>
              <w:left w:val="nil"/>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责任事项</w:t>
            </w:r>
          </w:p>
        </w:tc>
        <w:tc>
          <w:tcPr>
            <w:tcW w:w="723" w:type="dxa"/>
            <w:tcBorders>
              <w:top w:val="single" w:color="000000" w:sz="4" w:space="0"/>
              <w:left w:val="nil"/>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责任科室</w:t>
            </w:r>
          </w:p>
        </w:tc>
        <w:tc>
          <w:tcPr>
            <w:tcW w:w="511" w:type="dxa"/>
            <w:tcBorders>
              <w:top w:val="single" w:color="000000" w:sz="4" w:space="0"/>
              <w:left w:val="nil"/>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承诺时限</w:t>
            </w:r>
          </w:p>
        </w:tc>
        <w:tc>
          <w:tcPr>
            <w:tcW w:w="511" w:type="dxa"/>
            <w:tcBorders>
              <w:top w:val="single" w:color="000000" w:sz="4" w:space="0"/>
              <w:left w:val="nil"/>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法定时限</w:t>
            </w:r>
          </w:p>
        </w:tc>
        <w:tc>
          <w:tcPr>
            <w:tcW w:w="519" w:type="dxa"/>
            <w:tcBorders>
              <w:top w:val="single" w:color="000000" w:sz="4" w:space="0"/>
              <w:left w:val="nil"/>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收费情况及依据</w:t>
            </w:r>
          </w:p>
        </w:tc>
        <w:tc>
          <w:tcPr>
            <w:tcW w:w="546" w:type="dxa"/>
            <w:tcBorders>
              <w:top w:val="single" w:color="000000" w:sz="4" w:space="0"/>
              <w:left w:val="nil"/>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18"/>
                <w:szCs w:val="18"/>
              </w:rPr>
            </w:pPr>
            <w:r>
              <w:rPr>
                <w:rFonts w:hint="eastAsia" w:ascii="宋体" w:hAnsi="宋体" w:eastAsia="宋体" w:cs="宋体"/>
                <w:color w:val="000000"/>
                <w:sz w:val="18"/>
                <w:szCs w:val="18"/>
              </w:rPr>
              <w:t>调整意见及理由</w:t>
            </w:r>
          </w:p>
        </w:tc>
      </w:tr>
      <w:tr>
        <w:tblPrEx>
          <w:tblLayout w:type="fixed"/>
          <w:tblCellMar>
            <w:top w:w="0" w:type="dxa"/>
            <w:left w:w="108" w:type="dxa"/>
            <w:bottom w:w="0" w:type="dxa"/>
            <w:right w:w="108" w:type="dxa"/>
          </w:tblCellMar>
        </w:tblPrEx>
        <w:trPr>
          <w:trHeight w:val="1041" w:hRule="atLeast"/>
        </w:trPr>
        <w:tc>
          <w:tcPr>
            <w:tcW w:w="416" w:type="dxa"/>
            <w:vMerge w:val="restart"/>
            <w:tcBorders>
              <w:top w:val="nil"/>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21"/>
                <w:szCs w:val="21"/>
              </w:rPr>
            </w:pPr>
            <w:r>
              <w:rPr>
                <w:rFonts w:ascii="宋体" w:hAnsi="宋体" w:eastAsia="宋体" w:cs="宋体"/>
                <w:color w:val="000000"/>
                <w:sz w:val="21"/>
                <w:szCs w:val="21"/>
              </w:rPr>
              <w:t>2</w:t>
            </w:r>
          </w:p>
        </w:tc>
        <w:tc>
          <w:tcPr>
            <w:tcW w:w="846"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r>
              <w:rPr>
                <w:rFonts w:hint="eastAsia" w:ascii="宋体" w:hAnsi="宋体" w:eastAsia="宋体" w:cs="宋体"/>
                <w:color w:val="000000"/>
                <w:sz w:val="21"/>
                <w:szCs w:val="21"/>
              </w:rPr>
              <w:t>对地质勘查单位的地</w:t>
            </w:r>
            <w:r>
              <w:rPr>
                <w:rFonts w:ascii="宋体" w:hAnsi="宋体" w:eastAsia="宋体" w:cs="宋体"/>
                <w:color w:val="000000"/>
                <w:sz w:val="21"/>
                <w:szCs w:val="21"/>
              </w:rPr>
              <w:t xml:space="preserve"> </w:t>
            </w:r>
            <w:r>
              <w:rPr>
                <w:rFonts w:hint="eastAsia" w:ascii="宋体" w:hAnsi="宋体" w:eastAsia="宋体" w:cs="宋体"/>
                <w:color w:val="000000"/>
                <w:sz w:val="21"/>
                <w:szCs w:val="21"/>
              </w:rPr>
              <w:t>质勘查活动监督检查</w:t>
            </w:r>
          </w:p>
        </w:tc>
        <w:tc>
          <w:tcPr>
            <w:tcW w:w="417"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r>
              <w:rPr>
                <w:rFonts w:hint="eastAsia" w:ascii="宋体" w:hAnsi="宋体" w:eastAsia="宋体" w:cs="宋体"/>
                <w:color w:val="000000"/>
                <w:sz w:val="21"/>
                <w:szCs w:val="21"/>
              </w:rPr>
              <w:t>　</w:t>
            </w:r>
          </w:p>
        </w:tc>
        <w:tc>
          <w:tcPr>
            <w:tcW w:w="4324" w:type="dxa"/>
            <w:vMerge w:val="restart"/>
            <w:tcBorders>
              <w:top w:val="nil"/>
              <w:left w:val="single" w:color="000000" w:sz="4" w:space="0"/>
              <w:bottom w:val="single" w:color="000000" w:sz="4" w:space="0"/>
              <w:right w:val="single" w:color="000000" w:sz="4" w:space="0"/>
            </w:tcBorders>
            <w:vAlign w:val="center"/>
          </w:tcPr>
          <w:p>
            <w:pPr>
              <w:adjustRightInd/>
              <w:snapToGrid/>
              <w:spacing w:after="0"/>
              <w:jc w:val="both"/>
              <w:rPr>
                <w:rFonts w:ascii="宋体" w:hAnsi="宋体" w:eastAsia="宋体" w:cs="宋体"/>
                <w:color w:val="000000"/>
                <w:sz w:val="21"/>
                <w:szCs w:val="21"/>
              </w:rPr>
            </w:pPr>
            <w:r>
              <w:rPr>
                <w:rFonts w:ascii="宋体" w:hAnsi="宋体" w:eastAsia="宋体" w:cs="宋体"/>
                <w:color w:val="000000"/>
                <w:sz w:val="21"/>
                <w:szCs w:val="21"/>
              </w:rPr>
              <w:t xml:space="preserve">  </w:t>
            </w:r>
            <w:r>
              <w:rPr>
                <w:rFonts w:hint="eastAsia" w:ascii="宋体" w:hAnsi="宋体" w:eastAsia="宋体" w:cs="宋体"/>
                <w:color w:val="000000"/>
                <w:sz w:val="21"/>
                <w:szCs w:val="21"/>
              </w:rPr>
              <w:t>《地质勘查资质管理条例》（国务院令第</w:t>
            </w:r>
            <w:r>
              <w:rPr>
                <w:rFonts w:ascii="宋体" w:hAnsi="宋体" w:eastAsia="宋体" w:cs="宋体"/>
                <w:color w:val="000000"/>
                <w:sz w:val="21"/>
                <w:szCs w:val="21"/>
              </w:rPr>
              <w:t>520</w:t>
            </w:r>
            <w:r>
              <w:rPr>
                <w:rFonts w:hint="eastAsia" w:ascii="宋体" w:hAnsi="宋体" w:eastAsia="宋体" w:cs="宋体"/>
                <w:color w:val="000000"/>
                <w:sz w:val="21"/>
                <w:szCs w:val="21"/>
              </w:rPr>
              <w:t>号）第十八条：县级以上人民政府国土资源主管部门应当加强对地质勘查活动的监督检查</w:t>
            </w:r>
            <w:r>
              <w:rPr>
                <w:rFonts w:ascii="宋体" w:hAnsi="宋体" w:eastAsia="宋体" w:cs="宋体"/>
                <w:color w:val="000000"/>
                <w:sz w:val="21"/>
                <w:szCs w:val="21"/>
              </w:rPr>
              <w:t>......</w:t>
            </w:r>
            <w:r>
              <w:rPr>
                <w:rFonts w:hint="eastAsia" w:ascii="宋体" w:hAnsi="宋体" w:eastAsia="宋体" w:cs="宋体"/>
                <w:color w:val="000000"/>
                <w:sz w:val="21"/>
                <w:szCs w:val="21"/>
              </w:rPr>
              <w:t>；《国土资源部关于印发</w:t>
            </w:r>
            <w:r>
              <w:rPr>
                <w:rFonts w:ascii="宋体" w:hAnsi="宋体" w:eastAsia="宋体" w:cs="宋体"/>
                <w:color w:val="000000"/>
                <w:sz w:val="21"/>
                <w:szCs w:val="21"/>
              </w:rPr>
              <w:t>&lt;</w:t>
            </w:r>
            <w:r>
              <w:rPr>
                <w:rFonts w:hint="eastAsia" w:ascii="宋体" w:hAnsi="宋体" w:eastAsia="宋体" w:cs="宋体"/>
                <w:color w:val="000000"/>
                <w:sz w:val="21"/>
                <w:szCs w:val="21"/>
              </w:rPr>
              <w:t>地质勘查资质监督管理办法</w:t>
            </w:r>
            <w:r>
              <w:rPr>
                <w:rFonts w:ascii="宋体" w:hAnsi="宋体" w:eastAsia="宋体" w:cs="宋体"/>
                <w:color w:val="000000"/>
                <w:sz w:val="21"/>
                <w:szCs w:val="21"/>
              </w:rPr>
              <w:t>&gt;</w:t>
            </w:r>
            <w:r>
              <w:rPr>
                <w:rFonts w:hint="eastAsia" w:ascii="宋体" w:hAnsi="宋体" w:eastAsia="宋体" w:cs="宋体"/>
                <w:color w:val="000000"/>
                <w:sz w:val="21"/>
                <w:szCs w:val="21"/>
              </w:rPr>
              <w:t>的通知》（国土资发</w:t>
            </w:r>
            <w:r>
              <w:rPr>
                <w:rFonts w:ascii="宋体" w:hAnsi="宋体" w:eastAsia="宋体" w:cs="宋体"/>
                <w:color w:val="000000"/>
                <w:sz w:val="21"/>
                <w:szCs w:val="21"/>
              </w:rPr>
              <w:t>[2010]14</w:t>
            </w:r>
            <w:r>
              <w:rPr>
                <w:rFonts w:hint="eastAsia" w:ascii="宋体" w:hAnsi="宋体" w:eastAsia="宋体" w:cs="宋体"/>
                <w:color w:val="000000"/>
                <w:sz w:val="21"/>
                <w:szCs w:val="21"/>
              </w:rPr>
              <w:t>号）第三条：</w:t>
            </w:r>
            <w:r>
              <w:rPr>
                <w:rFonts w:ascii="宋体" w:hAnsi="宋体" w:eastAsia="宋体" w:cs="宋体"/>
                <w:color w:val="000000"/>
                <w:sz w:val="21"/>
                <w:szCs w:val="21"/>
              </w:rPr>
              <w:t>......</w:t>
            </w:r>
            <w:r>
              <w:rPr>
                <w:rFonts w:hint="eastAsia" w:ascii="宋体" w:hAnsi="宋体" w:eastAsia="宋体" w:cs="宋体"/>
                <w:color w:val="000000"/>
                <w:sz w:val="21"/>
                <w:szCs w:val="21"/>
              </w:rPr>
              <w:t>省级国土资源主管部门负责本行政区域内地质勘查单位的地质勘查资质、地质勘查活动的监督管理工作</w:t>
            </w:r>
            <w:r>
              <w:rPr>
                <w:rFonts w:ascii="宋体" w:hAnsi="宋体" w:eastAsia="宋体" w:cs="宋体"/>
                <w:color w:val="000000"/>
                <w:sz w:val="21"/>
                <w:szCs w:val="21"/>
              </w:rPr>
              <w:t>......</w:t>
            </w:r>
            <w:r>
              <w:rPr>
                <w:rFonts w:hint="eastAsia" w:ascii="宋体" w:hAnsi="宋体" w:eastAsia="宋体" w:cs="宋体"/>
                <w:color w:val="000000"/>
                <w:sz w:val="21"/>
                <w:szCs w:val="21"/>
              </w:rPr>
              <w:t>；市、县级国土资源主管部门协助上级国土资源主管部门开展本行政区域内地质勘查活动</w:t>
            </w:r>
            <w:bookmarkStart w:id="0" w:name="_GoBack"/>
            <w:bookmarkEnd w:id="0"/>
            <w:r>
              <w:rPr>
                <w:rFonts w:hint="eastAsia" w:ascii="宋体" w:hAnsi="宋体" w:eastAsia="宋体" w:cs="宋体"/>
                <w:color w:val="000000"/>
                <w:sz w:val="21"/>
                <w:szCs w:val="21"/>
              </w:rPr>
              <w:t>的监督管理工作。</w:t>
            </w:r>
          </w:p>
        </w:tc>
        <w:tc>
          <w:tcPr>
            <w:tcW w:w="992"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r>
              <w:rPr>
                <w:rFonts w:hint="eastAsia" w:ascii="宋体" w:hAnsi="宋体" w:eastAsia="宋体" w:cs="宋体"/>
                <w:color w:val="000000"/>
                <w:sz w:val="21"/>
                <w:szCs w:val="21"/>
              </w:rPr>
              <w:t>地质勘查单位</w:t>
            </w:r>
          </w:p>
        </w:tc>
        <w:tc>
          <w:tcPr>
            <w:tcW w:w="709"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r>
              <w:rPr>
                <w:rFonts w:hint="eastAsia" w:ascii="宋体" w:hAnsi="宋体" w:eastAsia="宋体" w:cs="宋体"/>
                <w:color w:val="000000"/>
                <w:sz w:val="21"/>
                <w:szCs w:val="21"/>
              </w:rPr>
              <w:t>地勘股</w:t>
            </w:r>
          </w:p>
        </w:tc>
        <w:tc>
          <w:tcPr>
            <w:tcW w:w="709"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r>
              <w:rPr>
                <w:rFonts w:hint="eastAsia" w:ascii="宋体" w:hAnsi="宋体" w:eastAsia="宋体" w:cs="宋体"/>
                <w:color w:val="000000"/>
                <w:sz w:val="21"/>
                <w:szCs w:val="21"/>
              </w:rPr>
              <w:t>矿业稽查大队</w:t>
            </w:r>
          </w:p>
        </w:tc>
        <w:tc>
          <w:tcPr>
            <w:tcW w:w="708"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r>
              <w:rPr>
                <w:rFonts w:hint="eastAsia" w:ascii="宋体" w:hAnsi="宋体" w:eastAsia="宋体" w:cs="宋体"/>
                <w:color w:val="000000"/>
                <w:sz w:val="21"/>
                <w:szCs w:val="21"/>
              </w:rPr>
              <w:t>　</w:t>
            </w:r>
          </w:p>
        </w:tc>
        <w:tc>
          <w:tcPr>
            <w:tcW w:w="426" w:type="dxa"/>
            <w:tcBorders>
              <w:top w:val="nil"/>
              <w:left w:val="nil"/>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检查</w:t>
            </w:r>
          </w:p>
        </w:tc>
        <w:tc>
          <w:tcPr>
            <w:tcW w:w="1984" w:type="dxa"/>
            <w:tcBorders>
              <w:top w:val="nil"/>
              <w:left w:val="nil"/>
              <w:bottom w:val="single" w:color="000000" w:sz="4" w:space="0"/>
              <w:right w:val="single" w:color="000000" w:sz="4" w:space="0"/>
            </w:tcBorders>
            <w:vAlign w:val="center"/>
          </w:tcPr>
          <w:p>
            <w:pPr>
              <w:adjustRightInd/>
              <w:snapToGrid/>
              <w:spacing w:after="0"/>
              <w:jc w:val="both"/>
              <w:rPr>
                <w:rFonts w:ascii="宋体" w:hAnsi="宋体" w:eastAsia="宋体" w:cs="宋体"/>
                <w:color w:val="000000"/>
                <w:sz w:val="21"/>
                <w:szCs w:val="21"/>
              </w:rPr>
            </w:pPr>
            <w:r>
              <w:rPr>
                <w:rFonts w:ascii="宋体" w:hAnsi="宋体" w:eastAsia="宋体" w:cs="宋体"/>
                <w:color w:val="000000"/>
                <w:sz w:val="21"/>
                <w:szCs w:val="21"/>
              </w:rPr>
              <w:t>1</w:t>
            </w:r>
            <w:r>
              <w:rPr>
                <w:rFonts w:hint="eastAsia" w:ascii="宋体" w:hAnsi="宋体" w:eastAsia="宋体" w:cs="宋体"/>
                <w:color w:val="000000"/>
                <w:sz w:val="21"/>
                <w:szCs w:val="21"/>
              </w:rPr>
              <w:t>、检查责任：听取勘查单位汇报；检查地质勘查活动档案；实地检查。</w:t>
            </w:r>
          </w:p>
        </w:tc>
        <w:tc>
          <w:tcPr>
            <w:tcW w:w="723" w:type="dxa"/>
            <w:tcBorders>
              <w:top w:val="nil"/>
              <w:left w:val="nil"/>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地勘股</w:t>
            </w:r>
          </w:p>
        </w:tc>
        <w:tc>
          <w:tcPr>
            <w:tcW w:w="511" w:type="dxa"/>
            <w:tcBorders>
              <w:top w:val="nil"/>
              <w:left w:val="single" w:color="000000" w:sz="4" w:space="0"/>
              <w:bottom w:val="single" w:color="auto" w:sz="4" w:space="0"/>
              <w:right w:val="single" w:color="000000" w:sz="4" w:space="0"/>
            </w:tcBorders>
            <w:vAlign w:val="center"/>
          </w:tcPr>
          <w:p>
            <w:pPr>
              <w:adjustRightInd/>
              <w:snapToGrid/>
              <w:spacing w:after="0"/>
              <w:jc w:val="center"/>
              <w:rPr>
                <w:rFonts w:ascii="宋体" w:hAnsi="宋体" w:eastAsia="宋体" w:cs="宋体"/>
                <w:color w:val="000000"/>
                <w:sz w:val="15"/>
                <w:szCs w:val="15"/>
              </w:rPr>
            </w:pPr>
            <w:r>
              <w:rPr>
                <w:rFonts w:hint="eastAsia" w:ascii="宋体" w:hAnsi="宋体" w:eastAsia="宋体" w:cs="宋体"/>
                <w:color w:val="000000"/>
                <w:sz w:val="15"/>
                <w:szCs w:val="15"/>
              </w:rPr>
              <w:t>　</w:t>
            </w:r>
          </w:p>
        </w:tc>
        <w:tc>
          <w:tcPr>
            <w:tcW w:w="511" w:type="dxa"/>
            <w:tcBorders>
              <w:top w:val="nil"/>
              <w:left w:val="single" w:color="000000" w:sz="4" w:space="0"/>
              <w:bottom w:val="single" w:color="auto" w:sz="4" w:space="0"/>
              <w:right w:val="single" w:color="000000" w:sz="4" w:space="0"/>
            </w:tcBorders>
            <w:vAlign w:val="center"/>
          </w:tcPr>
          <w:p>
            <w:pPr>
              <w:adjustRightInd/>
              <w:snapToGrid/>
              <w:spacing w:after="0"/>
              <w:jc w:val="center"/>
              <w:rPr>
                <w:rFonts w:ascii="宋体" w:hAnsi="宋体" w:eastAsia="宋体" w:cs="宋体"/>
                <w:color w:val="000000"/>
                <w:sz w:val="24"/>
                <w:szCs w:val="24"/>
              </w:rPr>
            </w:pPr>
            <w:r>
              <w:rPr>
                <w:rFonts w:hint="eastAsia" w:ascii="宋体" w:hAnsi="宋体" w:eastAsia="宋体" w:cs="宋体"/>
                <w:color w:val="000000"/>
                <w:sz w:val="24"/>
                <w:szCs w:val="24"/>
              </w:rPr>
              <w:t>　</w:t>
            </w:r>
          </w:p>
        </w:tc>
        <w:tc>
          <w:tcPr>
            <w:tcW w:w="519"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r>
              <w:rPr>
                <w:rFonts w:hint="eastAsia" w:ascii="宋体" w:hAnsi="宋体" w:eastAsia="宋体" w:cs="宋体"/>
                <w:color w:val="000000"/>
                <w:sz w:val="24"/>
                <w:szCs w:val="24"/>
              </w:rPr>
              <w:t>　</w:t>
            </w:r>
            <w:r>
              <w:rPr>
                <w:rFonts w:hint="eastAsia" w:ascii="宋体" w:hAnsi="宋体" w:eastAsia="宋体" w:cs="宋体"/>
                <w:color w:val="000000"/>
                <w:sz w:val="24"/>
                <w:szCs w:val="24"/>
                <w:lang w:eastAsia="zh-CN"/>
              </w:rPr>
              <w:t>不收费</w:t>
            </w:r>
          </w:p>
        </w:tc>
        <w:tc>
          <w:tcPr>
            <w:tcW w:w="546" w:type="dxa"/>
            <w:vMerge w:val="restart"/>
            <w:tcBorders>
              <w:top w:val="nil"/>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保留</w:t>
            </w:r>
          </w:p>
        </w:tc>
      </w:tr>
      <w:tr>
        <w:tblPrEx>
          <w:tblLayout w:type="fixed"/>
          <w:tblCellMar>
            <w:top w:w="0" w:type="dxa"/>
            <w:left w:w="108" w:type="dxa"/>
            <w:bottom w:w="0" w:type="dxa"/>
            <w:right w:w="108" w:type="dxa"/>
          </w:tblCellMar>
        </w:tblPrEx>
        <w:trPr>
          <w:trHeight w:val="527" w:hRule="atLeast"/>
        </w:trPr>
        <w:tc>
          <w:tcPr>
            <w:tcW w:w="41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p>
        </w:tc>
        <w:tc>
          <w:tcPr>
            <w:tcW w:w="8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p>
        </w:tc>
        <w:tc>
          <w:tcPr>
            <w:tcW w:w="417"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p>
        </w:tc>
        <w:tc>
          <w:tcPr>
            <w:tcW w:w="4324"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p>
        </w:tc>
        <w:tc>
          <w:tcPr>
            <w:tcW w:w="992"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p>
        </w:tc>
        <w:tc>
          <w:tcPr>
            <w:tcW w:w="70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p>
        </w:tc>
        <w:tc>
          <w:tcPr>
            <w:tcW w:w="70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p>
        </w:tc>
        <w:tc>
          <w:tcPr>
            <w:tcW w:w="70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p>
        </w:tc>
        <w:tc>
          <w:tcPr>
            <w:tcW w:w="426" w:type="dxa"/>
            <w:tcBorders>
              <w:top w:val="nil"/>
              <w:left w:val="nil"/>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处置</w:t>
            </w:r>
          </w:p>
        </w:tc>
        <w:tc>
          <w:tcPr>
            <w:tcW w:w="1984" w:type="dxa"/>
            <w:tcBorders>
              <w:top w:val="nil"/>
              <w:left w:val="nil"/>
              <w:bottom w:val="single" w:color="000000" w:sz="4" w:space="0"/>
              <w:right w:val="single" w:color="000000" w:sz="4" w:space="0"/>
            </w:tcBorders>
            <w:vAlign w:val="center"/>
          </w:tcPr>
          <w:p>
            <w:pPr>
              <w:adjustRightInd/>
              <w:snapToGrid/>
              <w:spacing w:after="0"/>
              <w:jc w:val="both"/>
              <w:rPr>
                <w:rFonts w:ascii="宋体" w:hAnsi="宋体" w:eastAsia="宋体" w:cs="宋体"/>
                <w:color w:val="000000"/>
                <w:sz w:val="21"/>
                <w:szCs w:val="21"/>
              </w:rPr>
            </w:pPr>
            <w:r>
              <w:rPr>
                <w:rFonts w:ascii="宋体" w:hAnsi="宋体" w:eastAsia="宋体" w:cs="宋体"/>
                <w:color w:val="000000"/>
                <w:sz w:val="21"/>
                <w:szCs w:val="21"/>
              </w:rPr>
              <w:t>2</w:t>
            </w:r>
            <w:r>
              <w:rPr>
                <w:rFonts w:hint="eastAsia" w:ascii="宋体" w:hAnsi="宋体" w:eastAsia="宋体" w:cs="宋体"/>
                <w:color w:val="000000"/>
                <w:sz w:val="21"/>
                <w:szCs w:val="21"/>
              </w:rPr>
              <w:t>、处置责任：发现违法行为移交县局矿产资源稽查大队或有关国土资源部门立案查处。</w:t>
            </w:r>
          </w:p>
        </w:tc>
        <w:tc>
          <w:tcPr>
            <w:tcW w:w="723" w:type="dxa"/>
            <w:tcBorders>
              <w:top w:val="nil"/>
              <w:left w:val="nil"/>
              <w:bottom w:val="single" w:color="auto" w:sz="4" w:space="0"/>
              <w:right w:val="single" w:color="000000" w:sz="4" w:space="0"/>
            </w:tcBorders>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矿业稽查大队</w:t>
            </w:r>
          </w:p>
        </w:tc>
        <w:tc>
          <w:tcPr>
            <w:tcW w:w="511"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15"/>
                <w:szCs w:val="15"/>
              </w:rPr>
            </w:pPr>
            <w:r>
              <w:rPr>
                <w:rFonts w:ascii="宋体" w:hAnsi="宋体" w:eastAsia="宋体" w:cs="宋体"/>
                <w:color w:val="000000"/>
                <w:sz w:val="15"/>
                <w:szCs w:val="15"/>
              </w:rPr>
              <w:t>5</w:t>
            </w:r>
            <w:r>
              <w:rPr>
                <w:rFonts w:hint="eastAsia" w:ascii="宋体" w:hAnsi="宋体" w:eastAsia="宋体" w:cs="宋体"/>
                <w:color w:val="000000"/>
                <w:sz w:val="15"/>
                <w:szCs w:val="15"/>
              </w:rPr>
              <w:t>日</w:t>
            </w:r>
          </w:p>
        </w:tc>
        <w:tc>
          <w:tcPr>
            <w:tcW w:w="511" w:type="dxa"/>
            <w:tcBorders>
              <w:top w:val="single" w:color="auto" w:sz="4" w:space="0"/>
              <w:left w:val="single" w:color="000000" w:sz="4" w:space="0"/>
              <w:bottom w:val="single" w:color="auto" w:sz="4" w:space="0"/>
              <w:right w:val="single" w:color="000000" w:sz="4" w:space="0"/>
            </w:tcBorders>
            <w:vAlign w:val="center"/>
          </w:tcPr>
          <w:p>
            <w:pPr>
              <w:jc w:val="center"/>
              <w:rPr>
                <w:rFonts w:ascii="宋体" w:hAnsi="宋体" w:eastAsia="宋体" w:cs="宋体"/>
                <w:color w:val="000000"/>
                <w:sz w:val="24"/>
                <w:szCs w:val="24"/>
              </w:rPr>
            </w:pPr>
          </w:p>
        </w:tc>
        <w:tc>
          <w:tcPr>
            <w:tcW w:w="5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c>
          <w:tcPr>
            <w:tcW w:w="5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trHeight w:val="990" w:hRule="atLeast"/>
        </w:trPr>
        <w:tc>
          <w:tcPr>
            <w:tcW w:w="41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p>
        </w:tc>
        <w:tc>
          <w:tcPr>
            <w:tcW w:w="8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p>
        </w:tc>
        <w:tc>
          <w:tcPr>
            <w:tcW w:w="417"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p>
        </w:tc>
        <w:tc>
          <w:tcPr>
            <w:tcW w:w="4324"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p>
        </w:tc>
        <w:tc>
          <w:tcPr>
            <w:tcW w:w="992"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p>
        </w:tc>
        <w:tc>
          <w:tcPr>
            <w:tcW w:w="70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p>
        </w:tc>
        <w:tc>
          <w:tcPr>
            <w:tcW w:w="70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p>
        </w:tc>
        <w:tc>
          <w:tcPr>
            <w:tcW w:w="70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p>
        </w:tc>
        <w:tc>
          <w:tcPr>
            <w:tcW w:w="426" w:type="dxa"/>
            <w:tcBorders>
              <w:top w:val="nil"/>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公开</w:t>
            </w:r>
          </w:p>
        </w:tc>
        <w:tc>
          <w:tcPr>
            <w:tcW w:w="1984" w:type="dxa"/>
            <w:tcBorders>
              <w:top w:val="nil"/>
              <w:left w:val="single" w:color="000000" w:sz="4" w:space="0"/>
              <w:bottom w:val="single" w:color="000000" w:sz="4" w:space="0"/>
              <w:right w:val="single" w:color="000000" w:sz="4" w:space="0"/>
            </w:tcBorders>
            <w:vAlign w:val="center"/>
          </w:tcPr>
          <w:p>
            <w:pPr>
              <w:adjustRightInd/>
              <w:snapToGrid/>
              <w:spacing w:after="0"/>
              <w:jc w:val="both"/>
              <w:rPr>
                <w:rFonts w:ascii="宋体" w:hAnsi="宋体" w:eastAsia="宋体" w:cs="宋体"/>
                <w:color w:val="000000"/>
                <w:sz w:val="21"/>
                <w:szCs w:val="21"/>
              </w:rPr>
            </w:pPr>
            <w:r>
              <w:rPr>
                <w:rFonts w:ascii="宋体" w:hAnsi="宋体" w:eastAsia="宋体" w:cs="宋体"/>
                <w:color w:val="000000"/>
                <w:sz w:val="21"/>
                <w:szCs w:val="21"/>
              </w:rPr>
              <w:t>3</w:t>
            </w:r>
            <w:r>
              <w:rPr>
                <w:rFonts w:hint="eastAsia" w:ascii="宋体" w:hAnsi="宋体" w:eastAsia="宋体" w:cs="宋体"/>
                <w:color w:val="000000"/>
                <w:sz w:val="21"/>
                <w:szCs w:val="21"/>
              </w:rPr>
              <w:t>、公开责任：根据查处结果予以公告。</w:t>
            </w:r>
          </w:p>
        </w:tc>
        <w:tc>
          <w:tcPr>
            <w:tcW w:w="723" w:type="dxa"/>
            <w:tcBorders>
              <w:top w:val="nil"/>
              <w:left w:val="single" w:color="000000" w:sz="4" w:space="0"/>
              <w:bottom w:val="single" w:color="000000" w:sz="4" w:space="0"/>
              <w:right w:val="single" w:color="000000" w:sz="4" w:space="0"/>
            </w:tcBorders>
            <w:vAlign w:val="center"/>
          </w:tcPr>
          <w:p>
            <w:pPr>
              <w:adjustRightInd/>
              <w:snapToGrid/>
              <w:spacing w:after="0"/>
              <w:jc w:val="center"/>
              <w:rPr>
                <w:rFonts w:ascii="宋体" w:hAnsi="宋体" w:eastAsia="宋体" w:cs="宋体"/>
                <w:color w:val="000000"/>
                <w:sz w:val="21"/>
                <w:szCs w:val="21"/>
              </w:rPr>
            </w:pPr>
            <w:r>
              <w:rPr>
                <w:rFonts w:hint="eastAsia" w:ascii="宋体" w:hAnsi="宋体" w:eastAsia="宋体" w:cs="宋体"/>
                <w:color w:val="000000"/>
                <w:sz w:val="21"/>
                <w:szCs w:val="21"/>
              </w:rPr>
              <w:t>矿业稽查大队</w:t>
            </w:r>
          </w:p>
        </w:tc>
        <w:tc>
          <w:tcPr>
            <w:tcW w:w="511" w:type="dxa"/>
            <w:tcBorders>
              <w:top w:val="single" w:color="auto" w:sz="4" w:space="0"/>
              <w:left w:val="single" w:color="000000" w:sz="4" w:space="0"/>
              <w:bottom w:val="single" w:color="auto" w:sz="4" w:space="0"/>
              <w:right w:val="single" w:color="000000" w:sz="4" w:space="0"/>
            </w:tcBorders>
            <w:vAlign w:val="center"/>
          </w:tcPr>
          <w:p>
            <w:pPr>
              <w:adjustRightInd/>
              <w:snapToGrid/>
              <w:spacing w:after="0"/>
              <w:jc w:val="center"/>
              <w:rPr>
                <w:rFonts w:ascii="宋体" w:hAnsi="宋体" w:eastAsia="宋体" w:cs="宋体"/>
                <w:color w:val="000000"/>
                <w:sz w:val="15"/>
                <w:szCs w:val="15"/>
              </w:rPr>
            </w:pPr>
            <w:r>
              <w:rPr>
                <w:rFonts w:ascii="宋体" w:hAnsi="宋体" w:eastAsia="宋体" w:cs="宋体"/>
                <w:color w:val="000000"/>
                <w:sz w:val="15"/>
                <w:szCs w:val="15"/>
              </w:rPr>
              <w:t>5</w:t>
            </w:r>
            <w:r>
              <w:rPr>
                <w:rFonts w:hint="eastAsia" w:ascii="宋体" w:hAnsi="宋体" w:eastAsia="宋体" w:cs="宋体"/>
                <w:color w:val="000000"/>
                <w:sz w:val="15"/>
                <w:szCs w:val="15"/>
              </w:rPr>
              <w:t>日</w:t>
            </w:r>
          </w:p>
        </w:tc>
        <w:tc>
          <w:tcPr>
            <w:tcW w:w="511" w:type="dxa"/>
            <w:tcBorders>
              <w:top w:val="single" w:color="auto" w:sz="4" w:space="0"/>
              <w:left w:val="single" w:color="000000" w:sz="4" w:space="0"/>
              <w:bottom w:val="single" w:color="auto" w:sz="4" w:space="0"/>
              <w:right w:val="single" w:color="000000" w:sz="4" w:space="0"/>
            </w:tcBorders>
            <w:vAlign w:val="center"/>
          </w:tcPr>
          <w:p>
            <w:pPr>
              <w:adjustRightInd/>
              <w:snapToGrid/>
              <w:spacing w:after="0"/>
              <w:rPr>
                <w:rFonts w:ascii="宋体" w:hAnsi="宋体" w:eastAsia="宋体" w:cs="宋体"/>
                <w:color w:val="000000"/>
                <w:sz w:val="24"/>
                <w:szCs w:val="24"/>
              </w:rPr>
            </w:pPr>
          </w:p>
        </w:tc>
        <w:tc>
          <w:tcPr>
            <w:tcW w:w="5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c>
          <w:tcPr>
            <w:tcW w:w="5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trHeight w:val="455" w:hRule="atLeast"/>
        </w:trPr>
        <w:tc>
          <w:tcPr>
            <w:tcW w:w="41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p>
        </w:tc>
        <w:tc>
          <w:tcPr>
            <w:tcW w:w="8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p>
        </w:tc>
        <w:tc>
          <w:tcPr>
            <w:tcW w:w="417"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p>
        </w:tc>
        <w:tc>
          <w:tcPr>
            <w:tcW w:w="4324"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p>
        </w:tc>
        <w:tc>
          <w:tcPr>
            <w:tcW w:w="992"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p>
        </w:tc>
        <w:tc>
          <w:tcPr>
            <w:tcW w:w="70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p>
        </w:tc>
        <w:tc>
          <w:tcPr>
            <w:tcW w:w="70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p>
        </w:tc>
        <w:tc>
          <w:tcPr>
            <w:tcW w:w="70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p>
        </w:tc>
        <w:tc>
          <w:tcPr>
            <w:tcW w:w="426"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c>
          <w:tcPr>
            <w:tcW w:w="1984"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r>
              <w:rPr>
                <w:rFonts w:ascii="宋体" w:hAnsi="宋体" w:eastAsia="宋体" w:cs="宋体"/>
                <w:color w:val="000000"/>
                <w:sz w:val="21"/>
                <w:szCs w:val="21"/>
              </w:rPr>
              <w:t>4</w:t>
            </w:r>
            <w:r>
              <w:rPr>
                <w:rFonts w:hint="eastAsia" w:ascii="宋体" w:hAnsi="宋体" w:eastAsia="宋体" w:cs="宋体"/>
                <w:color w:val="000000"/>
                <w:sz w:val="21"/>
                <w:szCs w:val="21"/>
              </w:rPr>
              <w:t>、其他法律法规规章规定应履行的责任。</w:t>
            </w:r>
          </w:p>
        </w:tc>
        <w:tc>
          <w:tcPr>
            <w:tcW w:w="723" w:type="dxa"/>
            <w:vMerge w:val="restart"/>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c>
          <w:tcPr>
            <w:tcW w:w="511" w:type="dxa"/>
            <w:vMerge w:val="restart"/>
            <w:tcBorders>
              <w:top w:val="single" w:color="auto"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c>
          <w:tcPr>
            <w:tcW w:w="511" w:type="dxa"/>
            <w:vMerge w:val="restart"/>
            <w:tcBorders>
              <w:top w:val="single" w:color="auto"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c>
          <w:tcPr>
            <w:tcW w:w="5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c>
          <w:tcPr>
            <w:tcW w:w="5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trHeight w:val="785" w:hRule="atLeast"/>
        </w:trPr>
        <w:tc>
          <w:tcPr>
            <w:tcW w:w="41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c>
          <w:tcPr>
            <w:tcW w:w="8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c>
          <w:tcPr>
            <w:tcW w:w="417"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c>
          <w:tcPr>
            <w:tcW w:w="4324"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c>
          <w:tcPr>
            <w:tcW w:w="992"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c>
          <w:tcPr>
            <w:tcW w:w="70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c>
          <w:tcPr>
            <w:tcW w:w="70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c>
          <w:tcPr>
            <w:tcW w:w="708"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c>
          <w:tcPr>
            <w:tcW w:w="42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c>
          <w:tcPr>
            <w:tcW w:w="1984"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c>
          <w:tcPr>
            <w:tcW w:w="723"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c>
          <w:tcPr>
            <w:tcW w:w="511"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c>
          <w:tcPr>
            <w:tcW w:w="511"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c>
          <w:tcPr>
            <w:tcW w:w="519"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c>
          <w:tcPr>
            <w:tcW w:w="546" w:type="dxa"/>
            <w:vMerge w:val="continue"/>
            <w:tcBorders>
              <w:top w:val="nil"/>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4"/>
                <w:szCs w:val="24"/>
              </w:rPr>
            </w:pPr>
          </w:p>
        </w:tc>
      </w:tr>
      <w:tr>
        <w:tblPrEx>
          <w:tblLayout w:type="fixed"/>
          <w:tblCellMar>
            <w:top w:w="0" w:type="dxa"/>
            <w:left w:w="108" w:type="dxa"/>
            <w:bottom w:w="0" w:type="dxa"/>
            <w:right w:w="108" w:type="dxa"/>
          </w:tblCellMar>
        </w:tblPrEx>
        <w:trPr>
          <w:trHeight w:val="527" w:hRule="atLeast"/>
        </w:trPr>
        <w:tc>
          <w:tcPr>
            <w:tcW w:w="14341" w:type="dxa"/>
            <w:gridSpan w:val="15"/>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rPr>
              <w:t>服务电话：</w:t>
            </w:r>
            <w:r>
              <w:rPr>
                <w:rFonts w:ascii="宋体" w:hAnsi="宋体" w:eastAsia="宋体" w:cs="宋体"/>
                <w:color w:val="000000"/>
                <w:sz w:val="21"/>
                <w:szCs w:val="21"/>
              </w:rPr>
              <w:t>0375-</w:t>
            </w:r>
            <w:r>
              <w:rPr>
                <w:rFonts w:hint="eastAsia" w:ascii="宋体" w:hAnsi="宋体" w:eastAsia="宋体" w:cs="宋体"/>
                <w:color w:val="000000"/>
                <w:sz w:val="21"/>
                <w:szCs w:val="21"/>
                <w:lang w:val="en-US" w:eastAsia="zh-CN"/>
              </w:rPr>
              <w:t>3376021</w:t>
            </w:r>
            <w:r>
              <w:rPr>
                <w:rFonts w:ascii="宋体" w:hAnsi="宋体" w:eastAsia="宋体" w:cs="宋体"/>
                <w:color w:val="000000"/>
                <w:sz w:val="21"/>
                <w:szCs w:val="21"/>
              </w:rPr>
              <w:t xml:space="preserve">                     </w:t>
            </w:r>
            <w:r>
              <w:rPr>
                <w:rFonts w:hint="eastAsia" w:ascii="宋体" w:hAnsi="宋体" w:eastAsia="宋体" w:cs="宋体"/>
                <w:color w:val="000000"/>
                <w:sz w:val="21"/>
                <w:szCs w:val="21"/>
              </w:rPr>
              <w:t>投诉机构：</w:t>
            </w:r>
            <w:r>
              <w:rPr>
                <w:rFonts w:hint="eastAsia" w:ascii="宋体" w:hAnsi="宋体" w:eastAsia="宋体" w:cs="宋体"/>
                <w:color w:val="000000"/>
                <w:sz w:val="21"/>
                <w:szCs w:val="21"/>
                <w:lang w:eastAsia="zh-CN"/>
              </w:rPr>
              <w:t>鲁山县自然</w:t>
            </w:r>
            <w:r>
              <w:rPr>
                <w:rFonts w:hint="eastAsia" w:ascii="宋体" w:hAnsi="宋体" w:eastAsia="宋体" w:cs="宋体"/>
                <w:color w:val="000000"/>
                <w:sz w:val="21"/>
                <w:szCs w:val="21"/>
              </w:rPr>
              <w:t>资源局监察室</w:t>
            </w:r>
            <w:r>
              <w:rPr>
                <w:rFonts w:ascii="宋体" w:hAnsi="宋体" w:eastAsia="宋体" w:cs="宋体"/>
                <w:color w:val="000000"/>
                <w:sz w:val="21"/>
                <w:szCs w:val="21"/>
              </w:rPr>
              <w:t xml:space="preserve">                 </w:t>
            </w:r>
            <w:r>
              <w:rPr>
                <w:rFonts w:hint="eastAsia" w:ascii="宋体" w:hAnsi="宋体" w:eastAsia="宋体" w:cs="宋体"/>
                <w:color w:val="000000"/>
                <w:sz w:val="21"/>
                <w:szCs w:val="21"/>
              </w:rPr>
              <w:t>投诉电话：</w:t>
            </w:r>
            <w:r>
              <w:rPr>
                <w:rFonts w:ascii="宋体" w:hAnsi="宋体" w:eastAsia="宋体" w:cs="宋体"/>
                <w:color w:val="000000"/>
                <w:sz w:val="21"/>
                <w:szCs w:val="21"/>
              </w:rPr>
              <w:t>0375-</w:t>
            </w:r>
            <w:r>
              <w:rPr>
                <w:rFonts w:hint="eastAsia" w:ascii="宋体" w:hAnsi="宋体" w:eastAsia="宋体" w:cs="宋体"/>
                <w:color w:val="000000"/>
                <w:sz w:val="21"/>
                <w:szCs w:val="21"/>
                <w:lang w:val="en-US" w:eastAsia="zh-CN"/>
              </w:rPr>
              <w:t>3376130</w:t>
            </w:r>
          </w:p>
        </w:tc>
      </w:tr>
      <w:tr>
        <w:tblPrEx>
          <w:tblLayout w:type="fixed"/>
          <w:tblCellMar>
            <w:top w:w="0" w:type="dxa"/>
            <w:left w:w="108" w:type="dxa"/>
            <w:bottom w:w="0" w:type="dxa"/>
            <w:right w:w="108" w:type="dxa"/>
          </w:tblCellMar>
        </w:tblPrEx>
        <w:trPr>
          <w:trHeight w:val="535" w:hRule="atLeast"/>
        </w:trPr>
        <w:tc>
          <w:tcPr>
            <w:tcW w:w="14341" w:type="dxa"/>
            <w:gridSpan w:val="15"/>
            <w:tcBorders>
              <w:top w:val="single" w:color="000000" w:sz="4" w:space="0"/>
              <w:left w:val="single" w:color="000000" w:sz="4" w:space="0"/>
              <w:bottom w:val="single" w:color="000000" w:sz="4" w:space="0"/>
              <w:right w:val="single" w:color="000000" w:sz="4" w:space="0"/>
            </w:tcBorders>
            <w:vAlign w:val="center"/>
          </w:tcPr>
          <w:p>
            <w:pPr>
              <w:adjustRightInd/>
              <w:snapToGrid/>
              <w:spacing w:after="0"/>
              <w:rPr>
                <w:rFonts w:ascii="宋体" w:hAnsi="宋体" w:eastAsia="宋体" w:cs="宋体"/>
                <w:color w:val="000000"/>
                <w:sz w:val="21"/>
                <w:szCs w:val="21"/>
              </w:rPr>
            </w:pPr>
            <w:r>
              <w:rPr>
                <w:rFonts w:hint="eastAsia" w:ascii="宋体" w:hAnsi="宋体" w:eastAsia="宋体" w:cs="宋体"/>
                <w:color w:val="000000"/>
                <w:sz w:val="21"/>
                <w:szCs w:val="21"/>
              </w:rPr>
              <w:t>受理地点：鲁山县</w:t>
            </w:r>
            <w:r>
              <w:rPr>
                <w:rFonts w:hint="eastAsia" w:ascii="宋体" w:hAnsi="宋体" w:eastAsia="宋体" w:cs="宋体"/>
                <w:color w:val="000000"/>
                <w:sz w:val="21"/>
                <w:szCs w:val="21"/>
                <w:lang w:eastAsia="zh-CN"/>
              </w:rPr>
              <w:t>自然</w:t>
            </w:r>
            <w:r>
              <w:rPr>
                <w:rFonts w:hint="eastAsia" w:ascii="宋体" w:hAnsi="宋体" w:eastAsia="宋体" w:cs="宋体"/>
                <w:color w:val="000000"/>
                <w:sz w:val="21"/>
                <w:szCs w:val="21"/>
              </w:rPr>
              <w:t>资源局地勘股、矿业稽查大队</w:t>
            </w:r>
          </w:p>
        </w:tc>
      </w:tr>
    </w:tbl>
    <w:p>
      <w:pPr>
        <w:spacing w:after="0" w:line="220" w:lineRule="atLeast"/>
        <w:jc w:val="center"/>
        <w:rPr>
          <w:rFonts w:ascii="黑体" w:hAnsi="黑体" w:eastAsia="黑体"/>
          <w:sz w:val="44"/>
          <w:szCs w:val="44"/>
        </w:rPr>
      </w:pPr>
      <w:r>
        <w:rPr>
          <w:rFonts w:hint="eastAsia" w:ascii="黑体" w:hAnsi="黑体" w:eastAsia="黑体"/>
          <w:sz w:val="44"/>
          <w:szCs w:val="44"/>
        </w:rPr>
        <w:t>鲁山县</w:t>
      </w:r>
      <w:r>
        <w:rPr>
          <w:rFonts w:hint="eastAsia" w:ascii="黑体" w:hAnsi="黑体" w:eastAsia="黑体"/>
          <w:sz w:val="44"/>
          <w:szCs w:val="44"/>
          <w:lang w:eastAsia="zh-CN"/>
        </w:rPr>
        <w:t>自然</w:t>
      </w:r>
      <w:r>
        <w:rPr>
          <w:rFonts w:hint="eastAsia" w:ascii="黑体" w:hAnsi="黑体" w:eastAsia="黑体"/>
          <w:sz w:val="44"/>
          <w:szCs w:val="44"/>
        </w:rPr>
        <w:t>资源局权力清单和责任清单统计表</w:t>
      </w:r>
    </w:p>
    <w:p>
      <w:pPr>
        <w:spacing w:after="0"/>
        <w:rPr>
          <w:rFonts w:ascii="仿宋_GB2312" w:hAnsi="宋体" w:eastAsia="仿宋_GB2312"/>
          <w:kern w:val="2"/>
          <w:sz w:val="28"/>
          <w:szCs w:val="28"/>
        </w:rPr>
      </w:pPr>
    </w:p>
    <w:p>
      <w:pPr>
        <w:spacing w:after="0"/>
        <w:rPr>
          <w:rFonts w:ascii="仿宋_GB2312" w:hAnsi="宋体" w:eastAsia="仿宋_GB2312"/>
          <w:kern w:val="2"/>
          <w:sz w:val="28"/>
          <w:szCs w:val="28"/>
        </w:rPr>
      </w:pPr>
    </w:p>
    <w:p>
      <w:pPr>
        <w:spacing w:after="0"/>
        <w:rPr>
          <w:rFonts w:ascii="仿宋_GB2312" w:hAnsi="宋体" w:eastAsia="仿宋_GB2312"/>
          <w:kern w:val="2"/>
          <w:sz w:val="28"/>
          <w:szCs w:val="28"/>
        </w:rPr>
      </w:pPr>
      <w:r>
        <w:rPr>
          <w:rFonts w:hint="eastAsia" w:ascii="仿宋_GB2312" w:hAnsi="宋体" w:eastAsia="仿宋_GB2312"/>
          <w:kern w:val="2"/>
          <w:sz w:val="28"/>
          <w:szCs w:val="28"/>
        </w:rPr>
        <w:t>职权类别：行政检查</w:t>
      </w:r>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1134" w:right="1134" w:bottom="1134" w:left="1134" w:header="708" w:footer="708"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decorative"/>
    <w:pitch w:val="default"/>
    <w:sig w:usb0="80000287" w:usb1="280F3C52" w:usb2="00000016" w:usb3="00000000" w:csb0="0004001F" w:csb1="00000000"/>
  </w:font>
  <w:font w:name="Tahoma">
    <w:panose1 w:val="020B0604030504040204"/>
    <w:charset w:val="00"/>
    <w:family w:val="decorative"/>
    <w:pitch w:val="default"/>
    <w:sig w:usb0="E1002EFF" w:usb1="C000605B" w:usb2="00000029" w:usb3="00000000" w:csb0="200101FF" w:csb1="20280000"/>
  </w:font>
  <w:font w:name="仿宋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720"/>
  <w:drawingGridHorizontalSpacing w:val="110"/>
  <w:displayHorizontalDrawingGridEvery w:val="2"/>
  <w:displayVerticalDrawingGridEvery w:val="2"/>
  <w:characterSpacingControl w:val="doNotCompress"/>
  <w:noLineBreaksAfter w:lang="zh-CN" w:val="$([{£¥·‘“〈《「『【〔〖〝﹙﹛﹝＄（．［｛￡￥"/>
  <w:noLineBreaksBefore w:lang="zh-CN" w:val="!%),.:;&gt;?]}¢¨°·ˇˉ―‖’”…‰′″›℃∶、。〃〉》」』】〕〗〞︶︺︾﹀﹄﹚﹜﹞！＂％＇），．：；？］｀｜｝～￠"/>
  <w:compat>
    <w:spaceForUL/>
    <w:doNotLeaveBackslashAlone/>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1D50"/>
    <w:rsid w:val="000578B8"/>
    <w:rsid w:val="0018161E"/>
    <w:rsid w:val="0019039E"/>
    <w:rsid w:val="00204897"/>
    <w:rsid w:val="00206780"/>
    <w:rsid w:val="002844F5"/>
    <w:rsid w:val="002A50B3"/>
    <w:rsid w:val="002F0F65"/>
    <w:rsid w:val="00302440"/>
    <w:rsid w:val="00304B0D"/>
    <w:rsid w:val="00323B43"/>
    <w:rsid w:val="0036039D"/>
    <w:rsid w:val="003715F3"/>
    <w:rsid w:val="003C456C"/>
    <w:rsid w:val="003C5184"/>
    <w:rsid w:val="003D37D8"/>
    <w:rsid w:val="003E6C17"/>
    <w:rsid w:val="003E7F17"/>
    <w:rsid w:val="0040066E"/>
    <w:rsid w:val="00411AAC"/>
    <w:rsid w:val="00426133"/>
    <w:rsid w:val="004358AB"/>
    <w:rsid w:val="004408DA"/>
    <w:rsid w:val="00441BCF"/>
    <w:rsid w:val="00472ED9"/>
    <w:rsid w:val="004D1E2F"/>
    <w:rsid w:val="004D7689"/>
    <w:rsid w:val="00501A4A"/>
    <w:rsid w:val="00542530"/>
    <w:rsid w:val="005832A1"/>
    <w:rsid w:val="00583713"/>
    <w:rsid w:val="00592869"/>
    <w:rsid w:val="005968FF"/>
    <w:rsid w:val="005B23F4"/>
    <w:rsid w:val="005D4852"/>
    <w:rsid w:val="005E17D0"/>
    <w:rsid w:val="00611709"/>
    <w:rsid w:val="00646DB0"/>
    <w:rsid w:val="00647EE0"/>
    <w:rsid w:val="006943AD"/>
    <w:rsid w:val="006C7B64"/>
    <w:rsid w:val="006D43B2"/>
    <w:rsid w:val="00707125"/>
    <w:rsid w:val="00710EC5"/>
    <w:rsid w:val="00732362"/>
    <w:rsid w:val="00760A98"/>
    <w:rsid w:val="0076545B"/>
    <w:rsid w:val="00770A85"/>
    <w:rsid w:val="00802F03"/>
    <w:rsid w:val="00824977"/>
    <w:rsid w:val="0083545B"/>
    <w:rsid w:val="008B7726"/>
    <w:rsid w:val="008F0242"/>
    <w:rsid w:val="009236F8"/>
    <w:rsid w:val="00936735"/>
    <w:rsid w:val="009866D6"/>
    <w:rsid w:val="009C6F3C"/>
    <w:rsid w:val="009D27D9"/>
    <w:rsid w:val="009F142B"/>
    <w:rsid w:val="00A7316D"/>
    <w:rsid w:val="00A778AC"/>
    <w:rsid w:val="00AB337F"/>
    <w:rsid w:val="00AB6A8D"/>
    <w:rsid w:val="00AB7A4F"/>
    <w:rsid w:val="00AE32FB"/>
    <w:rsid w:val="00B42B93"/>
    <w:rsid w:val="00B56180"/>
    <w:rsid w:val="00B94FE4"/>
    <w:rsid w:val="00B972D4"/>
    <w:rsid w:val="00BE50F7"/>
    <w:rsid w:val="00C0132A"/>
    <w:rsid w:val="00C233F6"/>
    <w:rsid w:val="00C45D29"/>
    <w:rsid w:val="00C727B6"/>
    <w:rsid w:val="00D00EA7"/>
    <w:rsid w:val="00D2293B"/>
    <w:rsid w:val="00D233C1"/>
    <w:rsid w:val="00D31D50"/>
    <w:rsid w:val="00D742A8"/>
    <w:rsid w:val="00D82525"/>
    <w:rsid w:val="00D95413"/>
    <w:rsid w:val="00DB45F8"/>
    <w:rsid w:val="00E10E72"/>
    <w:rsid w:val="00E87675"/>
    <w:rsid w:val="00E9710A"/>
    <w:rsid w:val="00EA09CA"/>
    <w:rsid w:val="00EB4D82"/>
    <w:rsid w:val="00EC13D9"/>
    <w:rsid w:val="00EE084D"/>
    <w:rsid w:val="00F302B1"/>
    <w:rsid w:val="00F447CA"/>
    <w:rsid w:val="00F52363"/>
    <w:rsid w:val="08AE69CD"/>
    <w:rsid w:val="13A85E50"/>
    <w:rsid w:val="368D718F"/>
    <w:rsid w:val="3AA12ABC"/>
    <w:rsid w:val="46AA20FD"/>
    <w:rsid w:val="4EB74C7B"/>
    <w:rsid w:val="50856A6E"/>
    <w:rsid w:val="519366AE"/>
    <w:rsid w:val="55F25164"/>
    <w:rsid w:val="5DF97D3C"/>
    <w:rsid w:val="6AA76D51"/>
    <w:rsid w:val="6E0415B3"/>
    <w:rsid w:val="72F8122F"/>
    <w:rsid w:val="759A5F7F"/>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微软雅黑"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name="header"/>
    <w:lsdException w:qFormat="1" w:unhideWhenUsed="0" w:uiPriority="99"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imes New Roman"/>
      <w:kern w:val="0"/>
      <w:sz w:val="22"/>
      <w:szCs w:val="22"/>
      <w:lang w:val="en-US" w:eastAsia="zh-CN" w:bidi="ar-SA"/>
    </w:rPr>
  </w:style>
  <w:style w:type="character" w:default="1" w:styleId="5">
    <w:name w:val="Default Paragraph Font"/>
    <w:semiHidden/>
    <w:qFormat/>
    <w:uiPriority w:val="99"/>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6"/>
    <w:semiHidden/>
    <w:qFormat/>
    <w:uiPriority w:val="99"/>
    <w:pPr>
      <w:tabs>
        <w:tab w:val="center" w:pos="4153"/>
        <w:tab w:val="right" w:pos="8306"/>
      </w:tabs>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jc w:val="center"/>
    </w:pPr>
    <w:rPr>
      <w:sz w:val="18"/>
      <w:szCs w:val="18"/>
    </w:rPr>
  </w:style>
  <w:style w:type="character" w:customStyle="1" w:styleId="6">
    <w:name w:val="Footer Char"/>
    <w:basedOn w:val="5"/>
    <w:link w:val="2"/>
    <w:semiHidden/>
    <w:qFormat/>
    <w:locked/>
    <w:uiPriority w:val="99"/>
    <w:rPr>
      <w:rFonts w:ascii="Tahoma" w:hAnsi="Tahoma" w:cs="Times New Roman"/>
      <w:sz w:val="18"/>
      <w:szCs w:val="18"/>
    </w:rPr>
  </w:style>
  <w:style w:type="character" w:customStyle="1" w:styleId="7">
    <w:name w:val="Header Char"/>
    <w:basedOn w:val="5"/>
    <w:link w:val="3"/>
    <w:semiHidden/>
    <w:qFormat/>
    <w:locked/>
    <w:uiPriority w:val="99"/>
    <w:rPr>
      <w:rFonts w:ascii="Tahoma" w:hAnsi="Tahoma"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Pages>
  <Words>107</Words>
  <Characters>616</Characters>
  <Lines>0</Lines>
  <Paragraphs>0</Paragraphs>
  <TotalTime>1</TotalTime>
  <ScaleCrop>false</ScaleCrop>
  <LinksUpToDate>false</LinksUpToDate>
  <CharactersWithSpaces>0</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Administrator</cp:lastModifiedBy>
  <cp:lastPrinted>2015-12-04T01:05:00Z</cp:lastPrinted>
  <dcterms:modified xsi:type="dcterms:W3CDTF">2019-10-21T07:50:41Z</dcterms:modified>
  <dc:title>序号</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