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360" w:lineRule="auto"/>
        <w:rPr>
          <w:sz w:val="24"/>
          <w:szCs w:val="24"/>
          <w:lang w:val="en-GB"/>
        </w:rPr>
      </w:pPr>
      <w:bookmarkStart w:id="0" w:name="_Toc536716957"/>
      <w:r>
        <w:rPr>
          <w:rFonts w:hint="eastAsia" w:ascii="宋体" w:hAnsi="宋体"/>
          <w:sz w:val="24"/>
          <w:szCs w:val="24"/>
        </w:rPr>
        <w:t>附表1大气环境影响评价自查表</w:t>
      </w:r>
      <w:bookmarkEnd w:id="0"/>
    </w:p>
    <w:tbl>
      <w:tblPr>
        <w:tblStyle w:val="9"/>
        <w:tblW w:w="10917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2117"/>
        <w:gridCol w:w="1127"/>
        <w:gridCol w:w="90"/>
        <w:gridCol w:w="486"/>
        <w:gridCol w:w="93"/>
        <w:gridCol w:w="154"/>
        <w:gridCol w:w="61"/>
        <w:gridCol w:w="453"/>
        <w:gridCol w:w="175"/>
        <w:gridCol w:w="189"/>
        <w:gridCol w:w="587"/>
        <w:gridCol w:w="407"/>
        <w:gridCol w:w="200"/>
        <w:gridCol w:w="96"/>
        <w:gridCol w:w="138"/>
        <w:gridCol w:w="151"/>
        <w:gridCol w:w="134"/>
        <w:gridCol w:w="296"/>
        <w:gridCol w:w="308"/>
        <w:gridCol w:w="572"/>
        <w:gridCol w:w="207"/>
        <w:gridCol w:w="53"/>
        <w:gridCol w:w="68"/>
        <w:gridCol w:w="1020"/>
        <w:gridCol w:w="76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tblHeader/>
        </w:trPr>
        <w:tc>
          <w:tcPr>
            <w:tcW w:w="3090" w:type="dxa"/>
            <w:gridSpan w:val="2"/>
            <w:shd w:val="clear" w:color="auto" w:fill="EEECE1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工作内容</w:t>
            </w:r>
          </w:p>
        </w:tc>
        <w:tc>
          <w:tcPr>
            <w:tcW w:w="7827" w:type="dxa"/>
            <w:gridSpan w:val="24"/>
            <w:shd w:val="clear" w:color="auto" w:fill="EEECE1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自查项目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评价等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级与范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围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3041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二级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2990" w:type="dxa"/>
            <w:gridSpan w:val="7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三级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评价范围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>=50 km□</w:t>
            </w:r>
          </w:p>
        </w:tc>
        <w:tc>
          <w:tcPr>
            <w:tcW w:w="3041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 xml:space="preserve"> 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～</w:t>
            </w:r>
            <w:r>
              <w:rPr>
                <w:color w:val="000000"/>
                <w:kern w:val="0"/>
                <w:szCs w:val="21"/>
              </w:rPr>
              <w:t>50 km□</w:t>
            </w:r>
          </w:p>
        </w:tc>
        <w:tc>
          <w:tcPr>
            <w:tcW w:w="2990" w:type="dxa"/>
            <w:gridSpan w:val="7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>=5 km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评价因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子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SO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 xml:space="preserve"> +NO</w:t>
            </w:r>
            <w:r>
              <w:rPr>
                <w:color w:val="000000"/>
                <w:kern w:val="0"/>
                <w:szCs w:val="21"/>
                <w:vertAlign w:val="subscript"/>
              </w:rPr>
              <w:t xml:space="preserve">x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排放量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≥ 2000t/a□</w:t>
            </w:r>
          </w:p>
        </w:tc>
        <w:tc>
          <w:tcPr>
            <w:tcW w:w="3620" w:type="dxa"/>
            <w:gridSpan w:val="1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500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～</w:t>
            </w:r>
            <w:r>
              <w:rPr>
                <w:color w:val="000000"/>
                <w:kern w:val="0"/>
                <w:szCs w:val="21"/>
              </w:rPr>
              <w:t>2000t/a□</w:t>
            </w:r>
          </w:p>
        </w:tc>
        <w:tc>
          <w:tcPr>
            <w:tcW w:w="2990" w:type="dxa"/>
            <w:gridSpan w:val="7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＜</w:t>
            </w:r>
            <w:r>
              <w:rPr>
                <w:color w:val="000000"/>
                <w:kern w:val="0"/>
                <w:szCs w:val="21"/>
              </w:rPr>
              <w:t>500 t/a</w:t>
            </w:r>
            <w:r>
              <w:rPr>
                <w:color w:val="000000"/>
                <w:kern w:val="0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评价因子</w:t>
            </w:r>
          </w:p>
        </w:tc>
        <w:tc>
          <w:tcPr>
            <w:tcW w:w="3822" w:type="dxa"/>
            <w:gridSpan w:val="11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基本污染物（</w:t>
            </w:r>
            <w:r>
              <w:rPr>
                <w:color w:val="000000"/>
                <w:kern w:val="0"/>
                <w:szCs w:val="21"/>
              </w:rPr>
              <w:t>PM</w:t>
            </w:r>
            <w:r>
              <w:rPr>
                <w:color w:val="000000"/>
                <w:kern w:val="0"/>
                <w:szCs w:val="21"/>
                <w:vertAlign w:val="subscript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005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22" w:type="dxa"/>
            <w:gridSpan w:val="11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其他污染物</w:t>
            </w:r>
            <w:r>
              <w:rPr>
                <w:color w:val="000000"/>
                <w:kern w:val="0"/>
                <w:szCs w:val="21"/>
              </w:rPr>
              <w:t>（TSP）</w:t>
            </w:r>
          </w:p>
        </w:tc>
        <w:tc>
          <w:tcPr>
            <w:tcW w:w="4005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评价标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准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评价标准</w:t>
            </w:r>
          </w:p>
        </w:tc>
        <w:tc>
          <w:tcPr>
            <w:tcW w:w="2828" w:type="dxa"/>
            <w:gridSpan w:val="9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国家标准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1579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地方标准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  <w:tc>
          <w:tcPr>
            <w:tcW w:w="1310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附录</w:t>
            </w:r>
            <w:r>
              <w:rPr>
                <w:color w:val="000000"/>
                <w:kern w:val="0"/>
                <w:szCs w:val="21"/>
              </w:rPr>
              <w:t>D □</w:t>
            </w:r>
          </w:p>
        </w:tc>
        <w:tc>
          <w:tcPr>
            <w:tcW w:w="2110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其他标准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现状评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价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环境功能区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一类区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3349" w:type="dxa"/>
            <w:gridSpan w:val="1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二类区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一类区和二类区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评价基准年</w:t>
            </w:r>
          </w:p>
        </w:tc>
        <w:tc>
          <w:tcPr>
            <w:tcW w:w="7827" w:type="dxa"/>
            <w:gridSpan w:val="2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2019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环境空气质量现状调查数据来源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长期例行监测数据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349" w:type="dxa"/>
            <w:gridSpan w:val="1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主管部门发布的数据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现状补充监测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现状评价</w:t>
            </w:r>
          </w:p>
        </w:tc>
        <w:tc>
          <w:tcPr>
            <w:tcW w:w="4256" w:type="dxa"/>
            <w:gridSpan w:val="14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达标区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3571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不达标区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污染源调查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调查内容</w:t>
            </w:r>
          </w:p>
        </w:tc>
        <w:tc>
          <w:tcPr>
            <w:tcW w:w="2639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本项目正常排放源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  <w:p>
            <w:pPr>
              <w:widowControl/>
              <w:spacing w:line="320" w:lineRule="exact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本项目非正常排放源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现有污染源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拟替代的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污染源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789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其他在建、拟建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项目污染源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区域污染源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大气环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境影响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预测与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预测模型</w:t>
            </w:r>
          </w:p>
        </w:tc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AERMOD</w:t>
            </w:r>
          </w:p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823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ADMS</w:t>
            </w:r>
          </w:p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465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AUSTAL2000</w:t>
            </w:r>
          </w:p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422" w:type="dxa"/>
            <w:gridSpan w:val="7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EDMS/AEDT</w:t>
            </w:r>
          </w:p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140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CALPUFF</w:t>
            </w:r>
          </w:p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网格模型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76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预测范围</w:t>
            </w:r>
          </w:p>
        </w:tc>
        <w:tc>
          <w:tcPr>
            <w:tcW w:w="1950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>≥ 50 km□</w:t>
            </w:r>
          </w:p>
        </w:tc>
        <w:tc>
          <w:tcPr>
            <w:tcW w:w="4027" w:type="dxa"/>
            <w:gridSpan w:val="16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 xml:space="preserve"> 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～</w:t>
            </w:r>
            <w:r>
              <w:rPr>
                <w:color w:val="000000"/>
                <w:kern w:val="0"/>
                <w:szCs w:val="21"/>
              </w:rPr>
              <w:t>50 km □</w:t>
            </w:r>
          </w:p>
        </w:tc>
        <w:tc>
          <w:tcPr>
            <w:tcW w:w="1850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 xml:space="preserve"> = 5 km 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预测因子</w:t>
            </w:r>
          </w:p>
        </w:tc>
        <w:tc>
          <w:tcPr>
            <w:tcW w:w="4541" w:type="dxa"/>
            <w:gridSpan w:val="16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预测因子（</w:t>
            </w:r>
            <w:r>
              <w:rPr>
                <w:color w:val="000000"/>
                <w:kern w:val="0"/>
                <w:szCs w:val="21"/>
              </w:rPr>
              <w:t>TSP</w:t>
            </w:r>
            <w:r>
              <w:rPr>
                <w:rFonts w:hint="eastAsia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PM</w:t>
            </w:r>
            <w:r>
              <w:rPr>
                <w:rFonts w:hint="eastAsia"/>
                <w:color w:val="000000"/>
                <w:kern w:val="0"/>
                <w:szCs w:val="21"/>
                <w:vertAlign w:val="subscript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41" w:type="dxa"/>
            <w:gridSpan w:val="16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正常排放短期浓度贡献值</w:t>
            </w:r>
          </w:p>
        </w:tc>
        <w:tc>
          <w:tcPr>
            <w:tcW w:w="4541" w:type="dxa"/>
            <w:gridSpan w:val="16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本项目最大占标率</w:t>
            </w:r>
            <w:r>
              <w:rPr>
                <w:color w:val="000000"/>
                <w:kern w:val="0"/>
                <w:szCs w:val="21"/>
              </w:rPr>
              <w:t>≤100%□</w:t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本项目最大占标率＞</w:t>
            </w:r>
            <w:r>
              <w:rPr>
                <w:color w:val="000000"/>
                <w:kern w:val="0"/>
                <w:szCs w:val="21"/>
              </w:rPr>
              <w:t>100%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正常排放年均浓度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贡献值</w:t>
            </w:r>
          </w:p>
        </w:tc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一类区</w:t>
            </w:r>
          </w:p>
        </w:tc>
        <w:tc>
          <w:tcPr>
            <w:tcW w:w="3414" w:type="dxa"/>
            <w:gridSpan w:val="1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本项目最大占标率</w:t>
            </w:r>
            <w:r>
              <w:rPr>
                <w:color w:val="000000"/>
                <w:kern w:val="0"/>
                <w:szCs w:val="21"/>
              </w:rPr>
              <w:t>≤10%□</w:t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本项目最大标率＞</w:t>
            </w:r>
            <w:r>
              <w:rPr>
                <w:color w:val="000000"/>
                <w:kern w:val="0"/>
                <w:szCs w:val="21"/>
              </w:rPr>
              <w:t>10%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二类区</w:t>
            </w:r>
          </w:p>
        </w:tc>
        <w:tc>
          <w:tcPr>
            <w:tcW w:w="3414" w:type="dxa"/>
            <w:gridSpan w:val="1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本项目最大占标率</w:t>
            </w:r>
            <w:r>
              <w:rPr>
                <w:color w:val="000000"/>
                <w:kern w:val="0"/>
                <w:szCs w:val="21"/>
              </w:rPr>
              <w:t>≤30%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本项目最大标率＞</w:t>
            </w:r>
            <w:r>
              <w:rPr>
                <w:color w:val="000000"/>
                <w:kern w:val="0"/>
                <w:szCs w:val="21"/>
              </w:rPr>
              <w:t>30%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非正常排放</w:t>
            </w:r>
            <w:r>
              <w:rPr>
                <w:color w:val="000000"/>
                <w:kern w:val="0"/>
                <w:szCs w:val="21"/>
              </w:rPr>
              <w:t>1 h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浓度贡献值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非正常持续时长</w:t>
            </w:r>
          </w:p>
        </w:tc>
        <w:tc>
          <w:tcPr>
            <w:tcW w:w="2838" w:type="dxa"/>
            <w:gridSpan w:val="13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非正常占标率</w:t>
            </w:r>
            <w:r>
              <w:rPr>
                <w:color w:val="000000"/>
                <w:kern w:val="0"/>
                <w:szCs w:val="21"/>
              </w:rPr>
              <w:t xml:space="preserve">≤100% </w:t>
            </w:r>
            <w:r>
              <w:rPr>
                <w:color w:val="000000"/>
                <w:kern w:val="0"/>
                <w:szCs w:val="21"/>
              </w:rPr>
              <w:sym w:font="Wingdings 2" w:char="00A3"/>
            </w:r>
          </w:p>
        </w:tc>
        <w:tc>
          <w:tcPr>
            <w:tcW w:w="3286" w:type="dxa"/>
            <w:gridSpan w:val="8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非正常占标率＞</w:t>
            </w:r>
            <w:r>
              <w:rPr>
                <w:color w:val="000000"/>
                <w:kern w:val="0"/>
                <w:szCs w:val="21"/>
              </w:rPr>
              <w:t>100%□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color w:val="000000"/>
                <w:kern w:val="0"/>
                <w:szCs w:val="21"/>
              </w:rPr>
              <w:t>h</w:t>
            </w:r>
          </w:p>
        </w:tc>
        <w:tc>
          <w:tcPr>
            <w:tcW w:w="2838" w:type="dxa"/>
            <w:gridSpan w:val="13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286" w:type="dxa"/>
            <w:gridSpan w:val="8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保证率日平均浓度和年平均浓度叠加值</w:t>
            </w:r>
          </w:p>
        </w:tc>
        <w:tc>
          <w:tcPr>
            <w:tcW w:w="4118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叠加达标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  <w:tc>
          <w:tcPr>
            <w:tcW w:w="3709" w:type="dxa"/>
            <w:gridSpan w:val="11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叠加不达标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区域环境质量的整体变化情况</w:t>
            </w:r>
          </w:p>
        </w:tc>
        <w:tc>
          <w:tcPr>
            <w:tcW w:w="4118" w:type="dxa"/>
            <w:gridSpan w:val="1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k  ≤−20% □</w:t>
            </w:r>
          </w:p>
        </w:tc>
        <w:tc>
          <w:tcPr>
            <w:tcW w:w="3709" w:type="dxa"/>
            <w:gridSpan w:val="11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k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＞</w:t>
            </w:r>
            <w:r>
              <w:rPr>
                <w:color w:val="000000"/>
                <w:kern w:val="0"/>
                <w:szCs w:val="21"/>
              </w:rPr>
              <w:t>−20%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环境监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测计划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污染源监测</w:t>
            </w:r>
          </w:p>
        </w:tc>
        <w:tc>
          <w:tcPr>
            <w:tcW w:w="2464" w:type="dxa"/>
            <w:gridSpan w:val="7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监测因子：（颗粒物）</w:t>
            </w:r>
          </w:p>
        </w:tc>
        <w:tc>
          <w:tcPr>
            <w:tcW w:w="3253" w:type="dxa"/>
            <w:gridSpan w:val="1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有组织废气监测</w:t>
            </w:r>
            <w:r>
              <w:rPr>
                <w:color w:val="000000"/>
                <w:kern w:val="0"/>
                <w:szCs w:val="21"/>
              </w:rPr>
              <w:sym w:font="Wingdings 2" w:char="00A3"/>
            </w:r>
          </w:p>
        </w:tc>
        <w:tc>
          <w:tcPr>
            <w:tcW w:w="2110" w:type="dxa"/>
            <w:gridSpan w:val="5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无监测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64" w:type="dxa"/>
            <w:gridSpan w:val="7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53" w:type="dxa"/>
            <w:gridSpan w:val="1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无组织废气监测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2110" w:type="dxa"/>
            <w:gridSpan w:val="5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环境质量监测</w:t>
            </w:r>
          </w:p>
        </w:tc>
        <w:tc>
          <w:tcPr>
            <w:tcW w:w="2464" w:type="dxa"/>
            <w:gridSpan w:val="7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监测因子：（</w:t>
            </w:r>
            <w:r>
              <w:rPr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53" w:type="dxa"/>
            <w:gridSpan w:val="1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监测点位数（</w:t>
            </w:r>
            <w:r>
              <w:rPr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10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无监测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评价结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论</w:t>
            </w: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环境影响</w:t>
            </w:r>
          </w:p>
        </w:tc>
        <w:tc>
          <w:tcPr>
            <w:tcW w:w="7827" w:type="dxa"/>
            <w:gridSpan w:val="2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可以接受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  <w:r>
              <w:rPr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不可以接受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大气环境防护距离</w:t>
            </w:r>
          </w:p>
        </w:tc>
        <w:tc>
          <w:tcPr>
            <w:tcW w:w="7827" w:type="dxa"/>
            <w:gridSpan w:val="2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距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（）厂界最远（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color w:val="000000"/>
                <w:kern w:val="0"/>
                <w:szCs w:val="21"/>
              </w:rPr>
              <w:t>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污染源年排放量</w:t>
            </w:r>
          </w:p>
        </w:tc>
        <w:tc>
          <w:tcPr>
            <w:tcW w:w="2011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SO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>（）t/a</w:t>
            </w:r>
          </w:p>
        </w:tc>
        <w:tc>
          <w:tcPr>
            <w:tcW w:w="2011" w:type="dxa"/>
            <w:gridSpan w:val="6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NO</w:t>
            </w:r>
            <w:r>
              <w:rPr>
                <w:rFonts w:hint="eastAsia"/>
                <w:color w:val="000000"/>
                <w:kern w:val="0"/>
                <w:szCs w:val="21"/>
                <w:vertAlign w:val="subscript"/>
              </w:rPr>
              <w:t>x</w:t>
            </w:r>
            <w:r>
              <w:rPr>
                <w:color w:val="000000"/>
                <w:kern w:val="0"/>
                <w:szCs w:val="21"/>
              </w:rPr>
              <w:t>（）t/a</w:t>
            </w:r>
          </w:p>
        </w:tc>
        <w:tc>
          <w:tcPr>
            <w:tcW w:w="1902" w:type="dxa"/>
            <w:gridSpan w:val="8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颗粒物（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0.165</w:t>
            </w:r>
            <w:r>
              <w:rPr>
                <w:color w:val="000000"/>
                <w:kern w:val="0"/>
                <w:szCs w:val="21"/>
              </w:rPr>
              <w:t>）t/a</w:t>
            </w:r>
          </w:p>
        </w:tc>
        <w:tc>
          <w:tcPr>
            <w:tcW w:w="1903" w:type="dxa"/>
            <w:gridSpan w:val="4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VOCs（ ）t/a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917" w:type="dxa"/>
            <w:gridSpan w:val="26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注：</w:t>
            </w:r>
            <w:r>
              <w:rPr>
                <w:color w:val="000000"/>
                <w:kern w:val="0"/>
                <w:szCs w:val="21"/>
              </w:rPr>
              <w:t xml:space="preserve">“□”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为勾选项，填</w:t>
            </w:r>
            <w:r>
              <w:rPr>
                <w:color w:val="000000"/>
                <w:kern w:val="0"/>
                <w:szCs w:val="21"/>
              </w:rPr>
              <w:t>“√”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</w:t>
            </w:r>
            <w:r>
              <w:rPr>
                <w:color w:val="000000"/>
                <w:kern w:val="0"/>
                <w:szCs w:val="21"/>
              </w:rPr>
              <w:t>“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（）</w:t>
            </w:r>
            <w:r>
              <w:rPr>
                <w:color w:val="000000"/>
                <w:kern w:val="0"/>
                <w:szCs w:val="21"/>
              </w:rPr>
              <w:t>”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为内容填写项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</w:tc>
      </w:tr>
    </w:tbl>
    <w:p>
      <w:pPr>
        <w:pStyle w:val="4"/>
        <w:spacing w:before="0" w:after="0" w:line="240" w:lineRule="auto"/>
        <w:rPr>
          <w:rFonts w:ascii="宋体" w:hAnsi="宋体"/>
          <w:sz w:val="24"/>
          <w:szCs w:val="24"/>
        </w:rPr>
      </w:pPr>
      <w:bookmarkStart w:id="1" w:name="_Toc536716959"/>
    </w:p>
    <w:p/>
    <w:p>
      <w:pPr>
        <w:pStyle w:val="4"/>
        <w:spacing w:before="0" w:after="0" w:line="360" w:lineRule="auto"/>
        <w:rPr>
          <w:sz w:val="24"/>
          <w:szCs w:val="24"/>
          <w:lang w:val="en-GB"/>
        </w:rPr>
      </w:pPr>
      <w:r>
        <w:rPr>
          <w:rFonts w:hint="eastAsia" w:ascii="宋体" w:hAnsi="宋体"/>
          <w:sz w:val="24"/>
          <w:szCs w:val="24"/>
        </w:rPr>
        <w:t>附表2地表水环境影响评价自查表</w:t>
      </w:r>
    </w:p>
    <w:bookmarkEnd w:id="1"/>
    <w:tbl>
      <w:tblPr>
        <w:tblStyle w:val="9"/>
        <w:tblW w:w="10917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1849"/>
        <w:gridCol w:w="1533"/>
        <w:gridCol w:w="376"/>
        <w:gridCol w:w="627"/>
        <w:gridCol w:w="507"/>
        <w:gridCol w:w="1469"/>
        <w:gridCol w:w="758"/>
        <w:gridCol w:w="522"/>
        <w:gridCol w:w="48"/>
        <w:gridCol w:w="382"/>
        <w:gridCol w:w="224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tblHeader/>
        </w:trPr>
        <w:tc>
          <w:tcPr>
            <w:tcW w:w="2453" w:type="dxa"/>
            <w:gridSpan w:val="2"/>
            <w:shd w:val="clear" w:color="auto" w:fill="EEECE1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工作内容</w:t>
            </w:r>
          </w:p>
        </w:tc>
        <w:tc>
          <w:tcPr>
            <w:tcW w:w="8464" w:type="dxa"/>
            <w:gridSpan w:val="10"/>
            <w:shd w:val="clear" w:color="auto" w:fill="EEECE1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自查项目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识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影响类型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水污染影响型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；水文要素影响型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水环境保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护目标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饮用水水源保护区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；饮用水取水口 □；涉水的自然保护区 □；重要湿地 □； 重点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保护与珍稀水生生物的栖息地 □；重要水生生物的自然产卵场及索饵场、越冬场和洄游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通道、天然渔场等渔业水体 □；涉水的风景名胜区 □；其他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影响途径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水污染影响型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水文要素影响型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直接排放 □；间接排放□；其他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水温 □；径流 □；水域面积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影响因子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持久性污染物 □；有毒有害污染物 □；非持久性污染物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；pH值 □；热污染 □；富营养化 □；其他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水温 □；水位（水深） □；流速 □；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流量 □；其他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53" w:type="dxa"/>
            <w:gridSpan w:val="2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水污染影响型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水文要素影响型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53" w:type="dxa"/>
            <w:gridSpan w:val="2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一级 □；二级 □；三级A □；三级B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 □；二级 □；三级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现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状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查</w:t>
            </w: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区域污染源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调查项目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数据来源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09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已建 □；在建 □；拟建 □；其他 □</w:t>
            </w:r>
          </w:p>
        </w:tc>
        <w:tc>
          <w:tcPr>
            <w:tcW w:w="2603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拟替代的污染源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排污许可证 □；环评 □；环保验收 □；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既有实测 □；现场监测 □；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入河排放口数据 □；其他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受影响水体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水环境质量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调查时期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数据来源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丰水期 □；平水期 □；枯水期 □；冰封期 □ 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春季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；夏季□；秋季 □；冬季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生态环境保护主管部门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；补充监测 □；其他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区域水资源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开发利用状况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未开发 □；开发量40%以下 □；开发量40%以上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水文情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势调查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调查时期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数据来源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丰水期 □；平水期 □；枯水期 □；冰封期 □ </w:t>
            </w:r>
          </w:p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春季 □；夏季 □；秋季 □；冬季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水行政主管部门 □；补充监测 □；其他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补充监测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监测时期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监测因子</w:t>
            </w:r>
          </w:p>
        </w:tc>
        <w:tc>
          <w:tcPr>
            <w:tcW w:w="2672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监测断面或点位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丰水期 □；平水期 □；枯水期 □；冰封期 □ 春季 □；夏季 □；秋季 □；冬季 □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（）</w:t>
            </w:r>
          </w:p>
        </w:tc>
        <w:tc>
          <w:tcPr>
            <w:tcW w:w="2672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监测断面或点位个数（ ）个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现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状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价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评价范围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河流：长度（ ）km；湖库、河口及近岸海域：面积（ ）km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评价因子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（p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H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、COD、氨氮）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评价标准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河流、湖库、河口：Ⅰ类 □；Ⅱ类 □；Ⅲ类 □；Ⅳ类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；Ⅴ类 □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近岸海域：第一类 □；第二类 □；第三类 □；第四类 □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规划年评价标准（ 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评价时期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丰水期 □；平水期 □；枯水期 □；冰封期 □ 春季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；夏季□；秋季 □；冬季□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评价结论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水环境功能区或水功能区、近岸海域环境功能区水质达标状况 □：达标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；不达标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水环境控制单元或断面水质达标状况 □：达标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；不达标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水环境保护目标质量状况 □：达标 □；不达标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对照断面、控制断面等代表性断面的水质状况 □：达标 □；不达标 □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底泥污染评价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水资源与开发利用程度及其水文情势评价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水环境质量回顾评价 □ 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流域（区域）水资源（包括水能资源）与开发利用总体状况、生态流量管理要求</w:t>
            </w:r>
          </w:p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与现状满足程度、建设项目占用水域空间的水流状况与河湖演变状况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测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预测范围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河流：长度（ ）km；湖库、河口及近岸海域：面积（ ）km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预测因子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预测时期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丰水期 □；平水期 □；枯水期 □；冰封期 □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春季 □；夏季 □；秋季 □；冬季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设计水文条件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预测情景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建设期 □；生产运行期 □；服务期满后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□ 正常工况 □；非正常工况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污染控制和减缓措施方案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区（流）域环境质量改善目标要求情景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预测方法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数值解 □：解析解 □；其他 □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导则推荐模式 □：其他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价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水污染控制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和水环境影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响减缓措施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有效性评价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区（流）域水环境质量改善目标 □；替代削减源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水环境影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响评价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排放口混合区外满足水环境管理要求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水环境功能区或水功能区、近岸海域环境功能区水质达标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满足水环境保护目标水域水环境质量要求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水环境控制单元或断面水质达标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满足重点水污染物排放总量控制指标要求，重点行业建设项目， 主要污染物排放满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足等量或减量替代要求 □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满足区（流）域水环境质量改善目标要求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水文要素影响型建设项目同时应包括水文情势变化评价、主要水文特征值影响评价、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生态流量符合性评价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对于新设或调整入河（湖库、近岸海域）排放口的建设项目，应包括排放口设置的环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境合理性评价 □ 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满足生态保护红线、水环境质量底线、资源利用上线和环境准入清单管理要求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污染源排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放量核算</w:t>
            </w: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污染物名称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排放量/（t/a）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（）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替代源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排放情况</w:t>
            </w: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污染源名称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排污许可证编号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污染物名称</w:t>
            </w:r>
          </w:p>
        </w:tc>
        <w:tc>
          <w:tcPr>
            <w:tcW w:w="952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排放量/（t/a）</w:t>
            </w:r>
          </w:p>
        </w:tc>
        <w:tc>
          <w:tcPr>
            <w:tcW w:w="224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952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2242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生态流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量确定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生态流量：一般水期（ ）m</w:t>
            </w:r>
            <w:r>
              <w:rPr>
                <w:rFonts w:hint="eastAsia" w:ascii="宋体" w:hAns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/s；鱼类繁殖期（ ）m</w:t>
            </w:r>
            <w:r>
              <w:rPr>
                <w:rFonts w:hint="eastAsia" w:ascii="宋体" w:hAns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/s；其他（ ）m</w:t>
            </w:r>
            <w:r>
              <w:rPr>
                <w:rFonts w:hint="eastAsia" w:ascii="宋体" w:hAns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/s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生态水位：一般水期（ ）m；鱼类繁殖期（ ）m；其他（ ）m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防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治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措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施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环保措施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污水处理设施 </w:t>
            </w:r>
            <w:r>
              <w:rPr>
                <w:rFonts w:hint="eastAsia" w:ascii="宋体" w:hAnsi="宋体" w:cs="宋体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kern w:val="0"/>
                <w:szCs w:val="21"/>
              </w:rPr>
              <w:t>；水文减缓设施 □；生态流量保障设施 □；区域削减 □；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依托其他工程措施□；其他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监测计划</w:t>
            </w: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环境质量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污染源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监测方式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手动 □；自动 □；无监测 □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手动</w:t>
            </w:r>
            <w:r>
              <w:rPr>
                <w:rFonts w:hint="eastAsia" w:ascii="宋体" w:hAnsi="宋体" w:cs="宋体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Cs w:val="21"/>
              </w:rPr>
              <w:t>；自动□；无监测</w:t>
            </w:r>
            <w:r>
              <w:rPr>
                <w:rFonts w:hint="eastAsia" w:ascii="宋体" w:hAnsi="宋体" w:cs="宋体"/>
                <w:kern w:val="0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监测点位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</w:t>
            </w:r>
            <w:bookmarkStart w:id="2" w:name="_GoBack"/>
            <w:bookmarkEnd w:id="2"/>
            <w:r>
              <w:rPr>
                <w:rFonts w:hint="eastAsia" w:ascii="宋体" w:hAnsi="宋体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监测因子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污染物排放清单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53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评价结论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可以接受 </w:t>
            </w:r>
            <w:r>
              <w:rPr>
                <w:rFonts w:hint="eastAsia" w:ascii="宋体" w:hAnsi="宋体" w:cs="宋体"/>
                <w:kern w:val="0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kern w:val="0"/>
                <w:szCs w:val="21"/>
              </w:rPr>
              <w:t>；不可以接受 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917" w:type="dxa"/>
            <w:gridSpan w:val="12"/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注：</w:t>
            </w:r>
            <w:r>
              <w:rPr>
                <w:kern w:val="0"/>
                <w:szCs w:val="21"/>
              </w:rPr>
              <w:t xml:space="preserve">“□” </w:t>
            </w:r>
            <w:r>
              <w:rPr>
                <w:rFonts w:hint="eastAsia" w:ascii="宋体" w:hAnsi="宋体" w:cs="宋体"/>
                <w:kern w:val="0"/>
                <w:szCs w:val="21"/>
              </w:rPr>
              <w:t>为勾选项，填</w:t>
            </w:r>
            <w:r>
              <w:rPr>
                <w:kern w:val="0"/>
                <w:szCs w:val="21"/>
              </w:rPr>
              <w:t>“√”</w:t>
            </w:r>
            <w:r>
              <w:rPr>
                <w:rFonts w:hint="eastAsia" w:ascii="宋体" w:hAnsi="宋体" w:cs="宋体"/>
                <w:kern w:val="0"/>
                <w:szCs w:val="21"/>
              </w:rPr>
              <w:t>；</w:t>
            </w:r>
            <w:r>
              <w:rPr>
                <w:kern w:val="0"/>
                <w:szCs w:val="21"/>
              </w:rPr>
              <w:t>“</w:t>
            </w:r>
            <w:r>
              <w:rPr>
                <w:rFonts w:hint="eastAsia" w:ascii="宋体" w:hAnsi="宋体" w:cs="宋体"/>
                <w:kern w:val="0"/>
                <w:szCs w:val="21"/>
              </w:rPr>
              <w:t>（）</w:t>
            </w:r>
            <w:r>
              <w:rPr>
                <w:kern w:val="0"/>
                <w:szCs w:val="21"/>
              </w:rPr>
              <w:t>”</w:t>
            </w:r>
            <w:r>
              <w:rPr>
                <w:rFonts w:hint="eastAsia" w:ascii="宋体" w:hAnsi="宋体" w:cs="宋体"/>
                <w:kern w:val="0"/>
                <w:szCs w:val="21"/>
              </w:rPr>
              <w:t>为内容填写项；“备注”为其他补充内容</w:t>
            </w:r>
          </w:p>
        </w:tc>
      </w:tr>
    </w:tbl>
    <w:p/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3</w:t>
    </w:r>
    <w:r>
      <w:rPr>
        <w:rStyle w:val="11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65F6"/>
    <w:rsid w:val="000F65F6"/>
    <w:rsid w:val="00100455"/>
    <w:rsid w:val="00164E53"/>
    <w:rsid w:val="001D03D9"/>
    <w:rsid w:val="00265310"/>
    <w:rsid w:val="00274C57"/>
    <w:rsid w:val="002F4459"/>
    <w:rsid w:val="00325548"/>
    <w:rsid w:val="00377E02"/>
    <w:rsid w:val="003C278B"/>
    <w:rsid w:val="00481879"/>
    <w:rsid w:val="005945DD"/>
    <w:rsid w:val="00677ED9"/>
    <w:rsid w:val="006B22F8"/>
    <w:rsid w:val="006D33AC"/>
    <w:rsid w:val="0075083F"/>
    <w:rsid w:val="00873CD3"/>
    <w:rsid w:val="008B7585"/>
    <w:rsid w:val="009629CD"/>
    <w:rsid w:val="00A54977"/>
    <w:rsid w:val="00AF3D44"/>
    <w:rsid w:val="00B878B8"/>
    <w:rsid w:val="00B91379"/>
    <w:rsid w:val="00C54DB8"/>
    <w:rsid w:val="00C7751D"/>
    <w:rsid w:val="00CB22B6"/>
    <w:rsid w:val="00CF1E81"/>
    <w:rsid w:val="00DB0486"/>
    <w:rsid w:val="00E32452"/>
    <w:rsid w:val="00E37C0D"/>
    <w:rsid w:val="00E66413"/>
    <w:rsid w:val="00EB18DF"/>
    <w:rsid w:val="00FA5E1C"/>
    <w:rsid w:val="1FA77085"/>
    <w:rsid w:val="2B7D1F06"/>
    <w:rsid w:val="3B2327ED"/>
    <w:rsid w:val="454E0DD2"/>
    <w:rsid w:val="467552E8"/>
    <w:rsid w:val="590A4A78"/>
    <w:rsid w:val="69334925"/>
    <w:rsid w:val="69633436"/>
    <w:rsid w:val="71E9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tLeast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标题 2 + 宋体"/>
    <w:basedOn w:val="3"/>
    <w:qFormat/>
    <w:uiPriority w:val="0"/>
    <w:pPr>
      <w:spacing w:line="240" w:lineRule="auto"/>
    </w:pPr>
    <w:rPr>
      <w:rFonts w:ascii="宋体" w:hAnsi="宋体" w:eastAsia="宋体"/>
      <w:sz w:val="30"/>
    </w:rPr>
  </w:style>
  <w:style w:type="paragraph" w:styleId="5">
    <w:name w:val="Document Map"/>
    <w:basedOn w:val="1"/>
    <w:link w:val="17"/>
    <w:semiHidden/>
    <w:unhideWhenUsed/>
    <w:qFormat/>
    <w:uiPriority w:val="99"/>
    <w:rPr>
      <w:rFonts w:ascii="宋体"/>
      <w:sz w:val="18"/>
      <w:szCs w:val="18"/>
    </w:rPr>
  </w:style>
  <w:style w:type="paragraph" w:styleId="6">
    <w:name w:val="Plain Text"/>
    <w:basedOn w:val="1"/>
    <w:link w:val="15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basedOn w:val="10"/>
    <w:link w:val="8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7"/>
    <w:qFormat/>
    <w:uiPriority w:val="0"/>
    <w:rPr>
      <w:sz w:val="18"/>
      <w:szCs w:val="18"/>
    </w:rPr>
  </w:style>
  <w:style w:type="character" w:customStyle="1" w:styleId="14">
    <w:name w:val="标题 1 Char"/>
    <w:basedOn w:val="10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">
    <w:name w:val="纯文本 字符"/>
    <w:basedOn w:val="10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6">
    <w:name w:val="标题 1 字符"/>
    <w:basedOn w:val="10"/>
    <w:link w:val="4"/>
    <w:qFormat/>
    <w:uiPriority w:val="0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character" w:customStyle="1" w:styleId="17">
    <w:name w:val="文档结构图 字符"/>
    <w:basedOn w:val="10"/>
    <w:link w:val="5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512</Words>
  <Characters>2922</Characters>
  <Lines>24</Lines>
  <Paragraphs>6</Paragraphs>
  <TotalTime>43</TotalTime>
  <ScaleCrop>false</ScaleCrop>
  <LinksUpToDate>false</LinksUpToDate>
  <CharactersWithSpaces>3428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2019-03-07T01:39:00Z</dcterms:created>
  <dc:creator>HP</dc:creator>
  <cp:lastModifiedBy>Administrator</cp:lastModifiedBy>
  <dcterms:modified xsi:type="dcterms:W3CDTF">2021-01-23T08:39:05Z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