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</w:t>
      </w:r>
      <w:r>
        <w:rPr>
          <w:rFonts w:hint="eastAsia" w:ascii="仿宋_GB2312" w:hAnsi="仿宋_GB2312" w:eastAsia="仿宋_GB2312" w:cs="仿宋_GB2312"/>
          <w:sz w:val="32"/>
          <w:szCs w:val="32"/>
        </w:rPr>
        <w:t>法政办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鲁山县法治政府建设领导小组办公室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关于上半年规范性文件管理工作情况通报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各乡镇人民政府、街道，县直各单位，产业聚居区、城南特色商业区、江河新区、土门办事处：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规范性文件关乎公权力的正常行驶、涉及社会主体合法权益的维护和保障，所以国家非常重视，出台了一系列管理规定。抽查行政机关（含具有公共管理职能的单位、组织）的发文目录、掌握其发文情况，是规范性文件管理的一种重要手段。作为具体承担我县规范性文件管理职责的县政府职能部门，县司法局在今年7月初，通过微信工作群发布通知，要求各单位报送今年上半年（1月1日---6月30日）本单位发文目录，后又通过电话进行督促，但各单位的行动表现差距较大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及时报送的单位有：市场监管局、自然资源局、住建局、审计局、商务局、人社局、文广旅局、民宗局、应急局、城管局、财政局、医疗保障局、农业农村局、发改委、教体局、水利局、民政局、交通局、工信局、卫健委、林业局、尧管局、税务局、环保局、房管局、气象局、团城乡、张良镇、鲁阳街道、产业聚集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对以上能够及时、认真完成工作的市场监管局、自然资源局、住建局等30个单位提出表扬。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未按要求开展工作的单位，要高度重视，立即整改，须于10月22日前报送本单位上半年的发文目录。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行政规范性文件制定和管理工作</w:t>
      </w:r>
      <w:r>
        <w:rPr>
          <w:rFonts w:hint="eastAsia" w:ascii="仿宋_GB2312" w:hAnsi="仿宋_GB2312" w:eastAsia="仿宋_GB2312"/>
          <w:sz w:val="32"/>
          <w:lang w:eastAsia="zh-CN"/>
        </w:rPr>
        <w:t>（起草、</w:t>
      </w:r>
      <w:r>
        <w:rPr>
          <w:rFonts w:hint="eastAsia" w:ascii="仿宋_GB2312" w:hAnsi="仿宋_GB2312" w:eastAsia="仿宋_GB2312"/>
          <w:sz w:val="32"/>
        </w:rPr>
        <w:t>评估论证、公开征求意见、合法性审核、集体审议、公开发布</w:t>
      </w:r>
      <w:r>
        <w:rPr>
          <w:rFonts w:hint="eastAsia" w:ascii="仿宋_GB2312" w:hAnsi="仿宋_GB2312" w:eastAsia="仿宋_GB2312"/>
          <w:sz w:val="32"/>
          <w:lang w:eastAsia="zh-CN"/>
        </w:rPr>
        <w:t>实施、备案、执行效果评估、定期清理等）是</w:t>
      </w:r>
      <w:r>
        <w:rPr>
          <w:rFonts w:hint="eastAsia" w:ascii="仿宋_GB2312" w:hAnsi="仿宋_GB2312" w:eastAsia="仿宋_GB2312"/>
          <w:sz w:val="32"/>
        </w:rPr>
        <w:t>法治政府建设</w:t>
      </w:r>
      <w:r>
        <w:rPr>
          <w:rFonts w:hint="eastAsia" w:ascii="仿宋_GB2312" w:hAnsi="仿宋_GB2312" w:eastAsia="仿宋_GB2312"/>
          <w:sz w:val="32"/>
          <w:lang w:eastAsia="zh-CN"/>
        </w:rPr>
        <w:t>的重要一环</w:t>
      </w:r>
      <w:r>
        <w:rPr>
          <w:rFonts w:hint="eastAsia" w:ascii="仿宋_GB2312" w:hAnsi="仿宋_GB2312" w:eastAsia="仿宋_GB2312"/>
          <w:sz w:val="32"/>
        </w:rPr>
        <w:t>，作为依法行政考核内容列入法治政府建设考评指标体系。</w:t>
      </w:r>
      <w:r>
        <w:rPr>
          <w:rFonts w:hint="eastAsia" w:ascii="仿宋_GB2312" w:hAnsi="仿宋_GB2312" w:eastAsia="仿宋_GB2312"/>
          <w:sz w:val="32"/>
          <w:lang w:eastAsia="zh-CN"/>
        </w:rPr>
        <w:t>对落实不力的单位和个人，将</w:t>
      </w:r>
      <w:r>
        <w:rPr>
          <w:rFonts w:hint="eastAsia" w:ascii="仿宋_GB2312" w:hAnsi="仿宋_GB2312" w:eastAsia="仿宋_GB2312"/>
          <w:sz w:val="32"/>
        </w:rPr>
        <w:t>予以通报批评</w:t>
      </w:r>
      <w:r>
        <w:rPr>
          <w:rFonts w:hint="eastAsia" w:ascii="仿宋_GB2312" w:hAnsi="仿宋_GB2312" w:eastAsia="仿宋_GB2312"/>
          <w:sz w:val="32"/>
          <w:lang w:eastAsia="zh-CN"/>
        </w:rPr>
        <w:t>，直至依法依规追究其责任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atLeast"/>
        <w:ind w:firstLine="4480" w:firstLineChars="1400"/>
        <w:jc w:val="left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2021年10月9日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707F9"/>
    <w:rsid w:val="0115468C"/>
    <w:rsid w:val="04B707F9"/>
    <w:rsid w:val="15FC6D5C"/>
    <w:rsid w:val="19A81803"/>
    <w:rsid w:val="27275E0A"/>
    <w:rsid w:val="37C7779E"/>
    <w:rsid w:val="454A1E52"/>
    <w:rsid w:val="64FA6B8D"/>
    <w:rsid w:val="66DB4E6C"/>
    <w:rsid w:val="67EF620F"/>
    <w:rsid w:val="6C340CD1"/>
    <w:rsid w:val="7AC9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2019-12-24T01:48:00Z</dcterms:created>
  <dc:creator>Administrator</dc:creator>
  <cp:lastModifiedBy>Administrator</cp:lastModifiedBy>
  <cp:lastPrinted>2019-12-24T07:25:00Z</cp:lastPrinted>
  <dcterms:modified xsi:type="dcterms:W3CDTF">2021-10-09T08:33:40Z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94019CC8E9C840AF890609578A6D847E</vt:lpwstr>
  </property>
</Properties>
</file>