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977420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何旭光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 w:rsidR="001D62A0">
        <w:rPr>
          <w:rFonts w:hint="eastAsia"/>
          <w:sz w:val="28"/>
          <w:szCs w:val="28"/>
        </w:rPr>
        <w:t>继</w:t>
      </w:r>
      <w:r w:rsidR="00F67DAE">
        <w:rPr>
          <w:rFonts w:hint="eastAsia"/>
          <w:sz w:val="28"/>
          <w:szCs w:val="28"/>
        </w:rPr>
        <w:t xml:space="preserve"> </w:t>
      </w:r>
      <w:r w:rsidR="00F67DAE">
        <w:rPr>
          <w:sz w:val="28"/>
          <w:szCs w:val="28"/>
        </w:rPr>
        <w:t>0027</w:t>
      </w:r>
      <w:bookmarkStart w:id="0" w:name="_GoBack"/>
      <w:bookmarkEnd w:id="0"/>
    </w:p>
    <w:p w:rsidR="00B95F13" w:rsidRPr="00805831" w:rsidRDefault="00977420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何旭光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何天福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宗地</w:t>
      </w:r>
      <w:r w:rsidR="00FA7B22">
        <w:rPr>
          <w:rFonts w:hint="eastAsia"/>
          <w:sz w:val="28"/>
          <w:szCs w:val="28"/>
        </w:rPr>
        <w:t>的建设用地使用权</w:t>
      </w:r>
      <w:r w:rsidR="00142FDC">
        <w:rPr>
          <w:rFonts w:hint="eastAsia"/>
          <w:sz w:val="28"/>
          <w:szCs w:val="28"/>
        </w:rPr>
        <w:t>申请继承登记</w:t>
      </w:r>
      <w:r w:rsidR="007B5B99">
        <w:rPr>
          <w:rFonts w:hint="eastAsia"/>
          <w:sz w:val="28"/>
          <w:szCs w:val="28"/>
        </w:rPr>
        <w:t>，</w:t>
      </w:r>
      <w:r w:rsidR="007C4A15"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</w:rPr>
        <w:t>宗</w:t>
      </w:r>
      <w:r w:rsidR="007C4A15">
        <w:rPr>
          <w:rFonts w:hint="eastAsia"/>
          <w:sz w:val="28"/>
          <w:szCs w:val="28"/>
        </w:rPr>
        <w:t>地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墨公路拆迁安置小区</w:t>
      </w:r>
      <w:r w:rsidR="009D46C1">
        <w:rPr>
          <w:rFonts w:hint="eastAsia"/>
          <w:sz w:val="28"/>
          <w:szCs w:val="28"/>
        </w:rPr>
        <w:t>，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136.70</w:t>
      </w:r>
      <w:r w:rsidR="007A390E">
        <w:rPr>
          <w:rFonts w:hint="eastAsia"/>
          <w:sz w:val="28"/>
          <w:szCs w:val="28"/>
        </w:rPr>
        <w:t>平方米</w:t>
      </w:r>
      <w:r w:rsidR="00716706">
        <w:rPr>
          <w:rFonts w:hint="eastAsia"/>
          <w:sz w:val="28"/>
          <w:szCs w:val="28"/>
        </w:rPr>
        <w:t>，</w:t>
      </w:r>
      <w:r w:rsidR="004C37E5">
        <w:rPr>
          <w:rFonts w:hint="eastAsia"/>
          <w:sz w:val="28"/>
          <w:szCs w:val="28"/>
        </w:rPr>
        <w:t>证号为鲁国用（</w:t>
      </w:r>
      <w:r w:rsidR="004C37E5">
        <w:rPr>
          <w:rFonts w:hint="eastAsia"/>
          <w:sz w:val="28"/>
          <w:szCs w:val="28"/>
        </w:rPr>
        <w:t>2010</w:t>
      </w:r>
      <w:r w:rsidR="004C37E5">
        <w:rPr>
          <w:rFonts w:hint="eastAsia"/>
          <w:sz w:val="28"/>
          <w:szCs w:val="28"/>
        </w:rPr>
        <w:t>）第</w:t>
      </w:r>
      <w:r w:rsidR="004C37E5">
        <w:rPr>
          <w:rFonts w:hint="eastAsia"/>
          <w:sz w:val="28"/>
          <w:szCs w:val="28"/>
        </w:rPr>
        <w:t>220268</w:t>
      </w:r>
      <w:r w:rsidR="004C37E5">
        <w:rPr>
          <w:rFonts w:hint="eastAsia"/>
          <w:sz w:val="28"/>
          <w:szCs w:val="28"/>
        </w:rPr>
        <w:t>号</w:t>
      </w:r>
      <w:r w:rsidR="004C37E5">
        <w:rPr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4C37E5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4C37E5">
        <w:rPr>
          <w:sz w:val="28"/>
          <w:szCs w:val="28"/>
        </w:rPr>
        <w:t>05</w:t>
      </w:r>
      <w:r w:rsidR="00796F1E">
        <w:rPr>
          <w:rFonts w:hint="eastAsia"/>
          <w:sz w:val="28"/>
          <w:szCs w:val="28"/>
        </w:rPr>
        <w:t>月</w:t>
      </w:r>
      <w:r w:rsidR="004C37E5">
        <w:rPr>
          <w:sz w:val="28"/>
          <w:szCs w:val="28"/>
        </w:rPr>
        <w:t>13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4C37E5">
        <w:rPr>
          <w:sz w:val="28"/>
          <w:szCs w:val="28"/>
        </w:rPr>
        <w:t>05</w:t>
      </w:r>
      <w:r w:rsidR="00281BFD">
        <w:rPr>
          <w:rFonts w:hint="eastAsia"/>
          <w:sz w:val="28"/>
          <w:szCs w:val="28"/>
        </w:rPr>
        <w:t>月</w:t>
      </w:r>
      <w:r w:rsidR="004C37E5">
        <w:rPr>
          <w:sz w:val="28"/>
          <w:szCs w:val="28"/>
        </w:rPr>
        <w:t>31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4C37E5">
        <w:rPr>
          <w:sz w:val="28"/>
          <w:szCs w:val="28"/>
        </w:rPr>
        <w:t>05</w:t>
      </w:r>
      <w:r w:rsidR="00281BFD">
        <w:rPr>
          <w:rFonts w:hint="eastAsia"/>
          <w:sz w:val="28"/>
          <w:szCs w:val="28"/>
        </w:rPr>
        <w:t>月</w:t>
      </w:r>
      <w:r w:rsidR="004C37E5">
        <w:rPr>
          <w:sz w:val="28"/>
          <w:szCs w:val="28"/>
        </w:rPr>
        <w:t>31</w:t>
      </w:r>
      <w:r w:rsidR="00281BFD">
        <w:rPr>
          <w:rFonts w:hint="eastAsia"/>
          <w:sz w:val="28"/>
          <w:szCs w:val="28"/>
        </w:rPr>
        <w:t>日</w:t>
      </w:r>
      <w:r w:rsidR="007B5B99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FA7B22">
        <w:rPr>
          <w:rFonts w:hint="eastAsia"/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C37E5"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4C37E5">
        <w:rPr>
          <w:sz w:val="28"/>
          <w:szCs w:val="28"/>
        </w:rPr>
        <w:t>05</w:t>
      </w:r>
      <w:r w:rsidR="00B95F13" w:rsidRPr="00805831">
        <w:rPr>
          <w:rFonts w:hint="eastAsia"/>
          <w:sz w:val="28"/>
          <w:szCs w:val="28"/>
        </w:rPr>
        <w:t>月</w:t>
      </w:r>
      <w:r w:rsidR="004C37E5">
        <w:rPr>
          <w:sz w:val="28"/>
          <w:szCs w:val="28"/>
        </w:rPr>
        <w:t>13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A8" w:rsidRDefault="001128A8" w:rsidP="00B95F13">
      <w:r>
        <w:separator/>
      </w:r>
    </w:p>
  </w:endnote>
  <w:endnote w:type="continuationSeparator" w:id="0">
    <w:p w:rsidR="001128A8" w:rsidRDefault="001128A8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A8" w:rsidRDefault="001128A8" w:rsidP="00B95F13">
      <w:r>
        <w:separator/>
      </w:r>
    </w:p>
  </w:footnote>
  <w:footnote w:type="continuationSeparator" w:id="0">
    <w:p w:rsidR="001128A8" w:rsidRDefault="001128A8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06A5"/>
    <w:rsid w:val="000770CB"/>
    <w:rsid w:val="000B045A"/>
    <w:rsid w:val="000B5A22"/>
    <w:rsid w:val="000C3DA7"/>
    <w:rsid w:val="000F0B9A"/>
    <w:rsid w:val="000F18BB"/>
    <w:rsid w:val="001128A8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757DE"/>
    <w:rsid w:val="00281BFD"/>
    <w:rsid w:val="002907CF"/>
    <w:rsid w:val="00297ACF"/>
    <w:rsid w:val="002C4FBE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5960"/>
    <w:rsid w:val="004824C4"/>
    <w:rsid w:val="00495EE4"/>
    <w:rsid w:val="004A2131"/>
    <w:rsid w:val="004C37E5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20C7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56940"/>
    <w:rsid w:val="007740B7"/>
    <w:rsid w:val="00795D2E"/>
    <w:rsid w:val="00796F1E"/>
    <w:rsid w:val="007A390E"/>
    <w:rsid w:val="007B5B99"/>
    <w:rsid w:val="007B7ED5"/>
    <w:rsid w:val="007C0460"/>
    <w:rsid w:val="007C4A15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77420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11597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4EC1"/>
    <w:rsid w:val="00BD7220"/>
    <w:rsid w:val="00C20657"/>
    <w:rsid w:val="00C23D74"/>
    <w:rsid w:val="00C40C3F"/>
    <w:rsid w:val="00CB219D"/>
    <w:rsid w:val="00CB5D1B"/>
    <w:rsid w:val="00CD6539"/>
    <w:rsid w:val="00CE360A"/>
    <w:rsid w:val="00D308BC"/>
    <w:rsid w:val="00D4444B"/>
    <w:rsid w:val="00D4445E"/>
    <w:rsid w:val="00D45AFD"/>
    <w:rsid w:val="00D936B9"/>
    <w:rsid w:val="00D977F1"/>
    <w:rsid w:val="00DB22E6"/>
    <w:rsid w:val="00DC1CB3"/>
    <w:rsid w:val="00DD14A4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67DAE"/>
    <w:rsid w:val="00F81FDC"/>
    <w:rsid w:val="00F84D2B"/>
    <w:rsid w:val="00F93B36"/>
    <w:rsid w:val="00FA2816"/>
    <w:rsid w:val="00FA7B22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12B29"/>
  <w15:docId w15:val="{EB54B0A6-05F5-4A48-9466-9B40F7F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312</Characters>
  <Application>Microsoft Office Word</Application>
  <DocSecurity>0</DocSecurity>
  <Lines>2</Lines>
  <Paragraphs>1</Paragraphs>
  <ScaleCrop>false</ScaleCrop>
  <Company>Www.SangSan.Cn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cp:lastPrinted>2024-05-27T01:08:00Z</cp:lastPrinted>
  <dcterms:created xsi:type="dcterms:W3CDTF">2023-11-27T05:15:00Z</dcterms:created>
  <dcterms:modified xsi:type="dcterms:W3CDTF">2024-05-27T01:17:00Z</dcterms:modified>
</cp:coreProperties>
</file>