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7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鲁山县张良镇人民政府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7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关于2024年法治政府建设情况的报告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80" w:lineRule="exact"/>
        <w:ind w:left="0" w:right="0" w:firstLine="1606" w:firstLineChars="5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92" w:afterAutospacing="0" w:line="580" w:lineRule="exact"/>
        <w:ind w:left="0" w:right="0" w:firstLine="640" w:firstLineChars="200"/>
        <w:jc w:val="both"/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2024年以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来，张良镇的法治政府建设工作，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政府的正确领导下，在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委依法治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办的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业务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指导下，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以党的二十大、二十届三中全会精神、习近平法治思想为指导，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全面落实法治政府创建工作要求，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结合张良镇实际，认真安排部署法治政府工作，现将有关工作报告如下: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92" w:afterAutospacing="0" w:line="580" w:lineRule="exact"/>
        <w:ind w:left="0" w:right="0" w:firstLine="640" w:firstLineChars="200"/>
        <w:jc w:val="both"/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一、2024年度党政主要负责人履行推进法治建设第一责任人职责，加强法治政府建设的有关情况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80" w:lineRule="exact"/>
        <w:ind w:left="0" w:right="0" w:firstLine="640"/>
        <w:jc w:val="both"/>
        <w:rPr>
          <w:rStyle w:val="7"/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镇党委书记、镇长能认真履行推进法治建设第一责任职责，分解工作任务，加强对法治政府建设的领导，重视综合执法队建设，带头学习法律知识，创新工作方法，协调解决法治政府建设工作中的问题，妥善处理相关法治难题，认真完成上级交办的工作任务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92" w:afterAutospacing="0" w:line="580" w:lineRule="exact"/>
        <w:ind w:left="0" w:right="0" w:firstLine="640" w:firstLineChars="200"/>
        <w:jc w:val="both"/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二、2024年推进法治政府建设主要举措与成效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68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spacing w:val="7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7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kern w:val="0"/>
          <w:sz w:val="32"/>
          <w:szCs w:val="32"/>
          <w:highlight w:val="none"/>
          <w:lang w:eastAsia="zh-CN"/>
        </w:rPr>
        <w:t>加强领导，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kern w:val="0"/>
          <w:sz w:val="32"/>
          <w:szCs w:val="32"/>
          <w:highlight w:val="none"/>
        </w:rPr>
        <w:t>全面履行政府职能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7"/>
          <w:kern w:val="0"/>
          <w:sz w:val="32"/>
          <w:szCs w:val="32"/>
          <w:highlight w:val="none"/>
          <w:lang w:eastAsia="zh-CN"/>
        </w:rPr>
        <w:t>加强对依法行政、法治政府建设工作的领导，成立领导小组，制定年度法治政府建设实施方案，分解工作任务，纳入目标管理，落实责任，确保法治政府、依法行政工作的全面开展。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71" w:firstLineChars="200"/>
        <w:jc w:val="both"/>
        <w:textAlignment w:val="top"/>
        <w:rPr>
          <w:rFonts w:hint="eastAsia" w:ascii="仿宋_GB2312" w:hAnsi="仿宋_GB2312" w:eastAsia="仿宋_GB2312" w:cs="仿宋_GB2312"/>
          <w:color w:val="auto"/>
          <w:spacing w:val="7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kern w:val="0"/>
          <w:sz w:val="32"/>
          <w:szCs w:val="32"/>
        </w:rPr>
        <w:t>依法行政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kern w:val="0"/>
          <w:sz w:val="32"/>
          <w:szCs w:val="32"/>
        </w:rPr>
        <w:t>制度体系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kern w:val="0"/>
          <w:sz w:val="32"/>
          <w:szCs w:val="32"/>
          <w:lang w:val="en-US" w:eastAsia="zh-CN"/>
        </w:rPr>
        <w:t>日益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kern w:val="0"/>
          <w:sz w:val="32"/>
          <w:szCs w:val="32"/>
        </w:rPr>
        <w:t>完善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kern w:val="0"/>
          <w:sz w:val="32"/>
          <w:szCs w:val="32"/>
          <w:lang w:eastAsia="zh-CN"/>
        </w:rPr>
        <w:t>。一是</w:t>
      </w:r>
      <w:r>
        <w:rPr>
          <w:rFonts w:hint="eastAsia" w:ascii="仿宋_GB2312" w:hAnsi="仿宋_GB2312" w:eastAsia="仿宋_GB2312" w:cs="仿宋_GB2312"/>
          <w:color w:val="auto"/>
          <w:spacing w:val="7"/>
          <w:kern w:val="0"/>
          <w:sz w:val="32"/>
          <w:szCs w:val="32"/>
          <w:lang w:eastAsia="zh-CN"/>
        </w:rPr>
        <w:t>加强规范性文件的制定和监督管理，按照各站办室的分工，落实登记、备案、审查责任制；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kern w:val="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7"/>
          <w:kern w:val="0"/>
          <w:sz w:val="32"/>
          <w:szCs w:val="32"/>
          <w:lang w:val="en-US" w:eastAsia="zh-CN"/>
        </w:rPr>
        <w:t>做到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7"/>
          <w:kern w:val="0"/>
          <w:sz w:val="32"/>
          <w:szCs w:val="32"/>
        </w:rPr>
        <w:t>重</w:t>
      </w:r>
      <w:r>
        <w:rPr>
          <w:rFonts w:hint="eastAsia" w:ascii="仿宋_GB2312" w:hAnsi="仿宋_GB2312" w:eastAsia="仿宋_GB2312" w:cs="仿宋_GB2312"/>
          <w:color w:val="auto"/>
          <w:spacing w:val="7"/>
          <w:kern w:val="0"/>
          <w:sz w:val="32"/>
          <w:szCs w:val="32"/>
        </w:rPr>
        <w:t>大行政决策科学民主合法</w:t>
      </w:r>
      <w:r>
        <w:rPr>
          <w:rFonts w:hint="eastAsia" w:ascii="仿宋_GB2312" w:hAnsi="仿宋_GB2312" w:eastAsia="仿宋_GB2312" w:cs="仿宋_GB2312"/>
          <w:color w:val="auto"/>
          <w:spacing w:val="7"/>
          <w:kern w:val="0"/>
          <w:sz w:val="32"/>
          <w:szCs w:val="32"/>
          <w:lang w:eastAsia="zh-CN"/>
        </w:rPr>
        <w:t>，认真落实“三重一大”</w:t>
      </w:r>
      <w:r>
        <w:rPr>
          <w:rFonts w:hint="eastAsia" w:ascii="仿宋_GB2312" w:hAnsi="仿宋_GB2312" w:eastAsia="仿宋_GB2312" w:cs="仿宋_GB2312"/>
          <w:color w:val="auto"/>
          <w:spacing w:val="7"/>
          <w:kern w:val="0"/>
          <w:sz w:val="32"/>
          <w:szCs w:val="32"/>
          <w:lang w:val="en-US" w:eastAsia="zh-CN"/>
        </w:rPr>
        <w:t>等重大事项集体协商制度；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kern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color w:val="auto"/>
          <w:spacing w:val="7"/>
          <w:kern w:val="0"/>
          <w:sz w:val="32"/>
          <w:szCs w:val="32"/>
          <w:lang w:val="en-US" w:eastAsia="zh-CN"/>
        </w:rPr>
        <w:t>对涉及合同签订、重大决策等法律问题，听取法律顾问（公职律师）的意见，做到依法行政，科学行政，2024年涉行政诉讼3起，环境污染附带民事诉讼9起，无败诉情况。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71" w:firstLineChars="200"/>
        <w:jc w:val="both"/>
        <w:rPr>
          <w:rFonts w:hint="eastAsia" w:ascii="仿宋_GB2312" w:hAnsi="仿宋_GB2312" w:eastAsia="仿宋_GB2312" w:cs="仿宋_GB2312"/>
          <w:color w:val="auto"/>
          <w:spacing w:val="7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kern w:val="0"/>
          <w:sz w:val="32"/>
          <w:szCs w:val="32"/>
          <w:lang w:val="en-US" w:eastAsia="zh-CN"/>
        </w:rPr>
        <w:t>3.强化督查，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kern w:val="0"/>
          <w:sz w:val="32"/>
          <w:szCs w:val="32"/>
          <w:lang w:eastAsia="zh-CN"/>
        </w:rPr>
        <w:t>落实行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kern w:val="0"/>
          <w:sz w:val="32"/>
          <w:szCs w:val="32"/>
        </w:rPr>
        <w:t>政执法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kern w:val="0"/>
          <w:sz w:val="32"/>
          <w:szCs w:val="32"/>
          <w:lang w:eastAsia="zh-CN"/>
        </w:rPr>
        <w:t>责任</w:t>
      </w:r>
      <w:r>
        <w:rPr>
          <w:rFonts w:hint="eastAsia" w:ascii="仿宋_GB2312" w:hAnsi="仿宋_GB2312" w:eastAsia="仿宋_GB2312" w:cs="仿宋_GB2312"/>
          <w:color w:val="auto"/>
          <w:spacing w:val="7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kern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按照谁主管谁负责的原则，明确各执法部门的职责和权利义务；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全面推行行政执法公示制度，执法过程记录，做到数字化管理，规范执法程序；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对重大执法决定，落实法制审核制度，必要时进行听证，取保权责一致；四是加强对执法人员的培训管理，提高业务水平；五是加强执法监督和责任追究，提供经费保障，尤其是在2024年的秸秆禁烧、乡村振兴等重点工作中，执法队发挥作用良好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71" w:firstLineChars="200"/>
        <w:jc w:val="both"/>
        <w:rPr>
          <w:rFonts w:hint="eastAsia" w:ascii="仿宋_GB2312" w:hAnsi="仿宋_GB2312" w:eastAsia="仿宋_GB2312" w:cs="仿宋_GB2312"/>
          <w:color w:val="auto"/>
          <w:spacing w:val="7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kern w:val="0"/>
          <w:sz w:val="32"/>
          <w:szCs w:val="32"/>
          <w:highlight w:val="none"/>
          <w:lang w:eastAsia="zh-CN"/>
        </w:rPr>
        <w:t>结合实际，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kern w:val="0"/>
          <w:sz w:val="32"/>
          <w:szCs w:val="32"/>
          <w:highlight w:val="none"/>
          <w:lang w:val="en-US" w:eastAsia="zh-CN"/>
        </w:rPr>
        <w:t>完善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kern w:val="0"/>
          <w:sz w:val="32"/>
          <w:szCs w:val="32"/>
          <w:highlight w:val="none"/>
          <w:lang w:eastAsia="zh-CN"/>
        </w:rPr>
        <w:t>服务型执法体系。一是</w:t>
      </w:r>
      <w:r>
        <w:rPr>
          <w:rFonts w:hint="eastAsia" w:ascii="仿宋_GB2312" w:hAnsi="仿宋_GB2312" w:eastAsia="仿宋_GB2312" w:cs="仿宋_GB2312"/>
          <w:color w:val="auto"/>
          <w:spacing w:val="7"/>
          <w:kern w:val="0"/>
          <w:sz w:val="32"/>
          <w:szCs w:val="32"/>
          <w:highlight w:val="none"/>
          <w:lang w:eastAsia="zh-CN"/>
        </w:rPr>
        <w:t>完善各项制度，理清权力清单，落实服务型行政执法各项制度；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kern w:val="0"/>
          <w:sz w:val="32"/>
          <w:szCs w:val="32"/>
          <w:highlight w:val="none"/>
          <w:lang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pacing w:val="7"/>
          <w:kern w:val="0"/>
          <w:sz w:val="32"/>
          <w:szCs w:val="32"/>
          <w:highlight w:val="none"/>
          <w:lang w:eastAsia="zh-CN"/>
        </w:rPr>
        <w:t>改进执法方式，对不易进行行政处罚的案件，进行行政指导和行政调解，有效化解争议纠纷；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kern w:val="0"/>
          <w:sz w:val="32"/>
          <w:szCs w:val="32"/>
          <w:highlight w:val="none"/>
          <w:lang w:eastAsia="zh-CN"/>
        </w:rPr>
        <w:t>三是</w:t>
      </w:r>
      <w:r>
        <w:rPr>
          <w:rFonts w:hint="eastAsia" w:ascii="仿宋_GB2312" w:hAnsi="仿宋_GB2312" w:eastAsia="仿宋_GB2312" w:cs="仿宋_GB2312"/>
          <w:color w:val="auto"/>
          <w:spacing w:val="7"/>
          <w:kern w:val="0"/>
          <w:sz w:val="32"/>
          <w:szCs w:val="32"/>
          <w:highlight w:val="none"/>
          <w:lang w:eastAsia="zh-CN"/>
        </w:rPr>
        <w:t>提升执法效果，在查处和纠正违法行为的同时，注重指导、协调和服务。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71" w:firstLineChars="200"/>
        <w:jc w:val="both"/>
        <w:rPr>
          <w:rFonts w:hint="eastAsia" w:ascii="仿宋_GB2312" w:hAnsi="仿宋_GB2312" w:eastAsia="仿宋_GB2312" w:cs="仿宋_GB2312"/>
          <w:color w:val="auto"/>
          <w:spacing w:val="7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7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kern w:val="0"/>
          <w:sz w:val="32"/>
          <w:szCs w:val="32"/>
        </w:rPr>
        <w:t>制约权力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kern w:val="0"/>
          <w:sz w:val="32"/>
          <w:szCs w:val="32"/>
        </w:rPr>
        <w:t>有效监督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kern w:val="0"/>
          <w:sz w:val="32"/>
          <w:szCs w:val="32"/>
          <w:lang w:eastAsia="zh-CN"/>
        </w:rPr>
        <w:t>执法行为。一是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7"/>
          <w:kern w:val="0"/>
          <w:sz w:val="32"/>
          <w:szCs w:val="32"/>
          <w:lang w:eastAsia="zh-CN"/>
        </w:rPr>
        <w:t>在执法过程中，在进行内部监督的同时，</w:t>
      </w:r>
      <w:r>
        <w:rPr>
          <w:rFonts w:hint="eastAsia" w:ascii="仿宋_GB2312" w:hAnsi="仿宋_GB2312" w:eastAsia="仿宋_GB2312" w:cs="仿宋_GB2312"/>
          <w:color w:val="auto"/>
          <w:spacing w:val="7"/>
          <w:kern w:val="0"/>
          <w:sz w:val="32"/>
          <w:szCs w:val="32"/>
          <w:highlight w:val="none"/>
          <w:lang w:eastAsia="zh-CN"/>
        </w:rPr>
        <w:t>听取“两代表一委员”的意见，改进工作作风，提高执法满意度；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kern w:val="0"/>
          <w:sz w:val="32"/>
          <w:szCs w:val="32"/>
          <w:highlight w:val="none"/>
          <w:lang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pacing w:val="7"/>
          <w:kern w:val="0"/>
          <w:sz w:val="32"/>
          <w:szCs w:val="32"/>
          <w:highlight w:val="none"/>
          <w:lang w:eastAsia="zh-CN"/>
        </w:rPr>
        <w:t>自觉接受镇纪委和上级监察机关、巡察机关的监督，防止权力滥用，对反馈的问题及时整改；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kern w:val="0"/>
          <w:sz w:val="32"/>
          <w:szCs w:val="32"/>
          <w:highlight w:val="none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7"/>
          <w:kern w:val="0"/>
          <w:sz w:val="32"/>
          <w:szCs w:val="32"/>
          <w:highlight w:val="none"/>
          <w:lang w:eastAsia="zh-CN"/>
        </w:rPr>
        <w:t>利用微信群、媒体等途径，</w:t>
      </w:r>
      <w:r>
        <w:rPr>
          <w:rFonts w:hint="eastAsia" w:ascii="仿宋_GB2312" w:hAnsi="仿宋_GB2312" w:eastAsia="仿宋_GB2312" w:cs="仿宋_GB2312"/>
          <w:color w:val="auto"/>
          <w:spacing w:val="7"/>
          <w:kern w:val="0"/>
          <w:sz w:val="32"/>
          <w:szCs w:val="32"/>
          <w:highlight w:val="none"/>
          <w:lang w:eastAsia="zh-CN"/>
        </w:rPr>
        <w:t>完善社会监督和舆论监督，强化为民服务宗旨。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71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7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kern w:val="0"/>
          <w:sz w:val="32"/>
          <w:szCs w:val="32"/>
          <w:highlight w:val="none"/>
          <w:lang w:eastAsia="zh-CN"/>
        </w:rPr>
        <w:t>信息畅通，政务公开不断提升。一是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7"/>
          <w:kern w:val="0"/>
          <w:sz w:val="32"/>
          <w:szCs w:val="32"/>
          <w:highlight w:val="none"/>
          <w:lang w:eastAsia="zh-CN"/>
        </w:rPr>
        <w:t>推进权力流程公开，实行决策公开、执行公开、管理公开、结果公开；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kern w:val="0"/>
          <w:sz w:val="32"/>
          <w:szCs w:val="32"/>
          <w:highlight w:val="none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7"/>
          <w:kern w:val="0"/>
          <w:sz w:val="32"/>
          <w:szCs w:val="32"/>
          <w:highlight w:val="none"/>
          <w:lang w:eastAsia="zh-CN"/>
        </w:rPr>
        <w:t>认真落实《政府信息公开条例》，对政府有关需要公开的事项，在政府网站进行公开查阅，对其他有关事项，在政府政务公开栏公开，不断提高群众的认可度满意度。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71" w:firstLineChars="200"/>
        <w:jc w:val="both"/>
        <w:rPr>
          <w:rFonts w:hint="eastAsia" w:ascii="仿宋_GB2312" w:hAnsi="仿宋_GB2312" w:eastAsia="仿宋_GB2312" w:cs="仿宋_GB2312"/>
          <w:color w:val="auto"/>
          <w:spacing w:val="7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kern w:val="0"/>
          <w:sz w:val="32"/>
          <w:szCs w:val="32"/>
        </w:rPr>
        <w:t>化解纠纷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kern w:val="0"/>
          <w:sz w:val="32"/>
          <w:szCs w:val="32"/>
          <w:lang w:eastAsia="zh-CN"/>
        </w:rPr>
        <w:t>，全力维护社会稳定。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各村均成立了矛盾纠纷化解中心，配备专职调解员，2024年共开展培训12次，加强对他们的管理，发挥应有作用，对邻里纠纷、婚姻家庭、土地、劳保等纠纷，深入排查化解，预防民转刑案件发生，排查化解矛盾纠纷326件，办理上级交办信访案件20件，镇访案件36件，省委巡视交办案件33件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加强管理，及时培训，相关业务及时与镇矛调中心、平安办、司法所对接。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依法化解矛盾纠纷，对一些复杂案件，镇主要领导亲自参与化解，及时召开信访案件联席会议，化解疑难信访案件15起。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71" w:firstLineChars="200"/>
        <w:jc w:val="both"/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kern w:val="0"/>
          <w:sz w:val="32"/>
          <w:szCs w:val="32"/>
          <w:lang w:eastAsia="zh-CN"/>
        </w:rPr>
        <w:t>法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kern w:val="0"/>
          <w:sz w:val="32"/>
          <w:szCs w:val="32"/>
          <w:lang w:val="en-US" w:eastAsia="zh-CN"/>
        </w:rPr>
        <w:t>治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kern w:val="0"/>
          <w:sz w:val="32"/>
          <w:szCs w:val="32"/>
          <w:lang w:eastAsia="zh-CN"/>
        </w:rPr>
        <w:t>宣传，提高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kern w:val="0"/>
          <w:sz w:val="32"/>
          <w:szCs w:val="32"/>
        </w:rPr>
        <w:t>依法行政能力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kern w:val="0"/>
          <w:sz w:val="32"/>
          <w:szCs w:val="32"/>
          <w:lang w:eastAsia="zh-CN"/>
        </w:rPr>
        <w:t>。一是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7"/>
          <w:kern w:val="0"/>
          <w:sz w:val="32"/>
          <w:szCs w:val="32"/>
          <w:lang w:eastAsia="zh-CN"/>
        </w:rPr>
        <w:t>制订年度普法宣传计划，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加强法律宣传教育，创新普法机制，扩大普法教育覆盖面，开展普法宣传活动12次，发放资料8000多份，现场法律咨询985人次；</w:t>
      </w:r>
      <w:r>
        <w:rPr>
          <w:rStyle w:val="7"/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二是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广泛开展法治宣传教育进社区、进乡村、进机关、进企业、进学校活动，镇政府公职律师蔺文龙多次对执行社区矫正人员进行法律知识培训，受到很好的社会效果。</w:t>
      </w:r>
      <w:r>
        <w:rPr>
          <w:rStyle w:val="7"/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三是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重点加强对领导干部、机关干部、村干部的法治宣传培训，坚持学用结合，增强法治宣传教育的针对性、有效性。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80" w:lineRule="exact"/>
        <w:ind w:left="0" w:right="0" w:firstLine="64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2024年推进法治政府建设主要存在的不足、原因和问题整改情况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80" w:lineRule="exac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不足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执法人员业务水平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有待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提高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。目前在我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执法队伍中，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执法人员不专一，需要兼顾其他工作，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而维护日常执法工作仅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人，执法队伍建设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不能满足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日益扩大的执法需求。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领导干部和执法人员的法治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意识有待提高。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虽然开展了多次业务培训，但在行政执法、依法行政过程中，仍存在没有严格按照程序办理情况，群众有意见。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3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原因：一是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执法证制度与现实情况有出入。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一些行政执法人员虽然持有执法证，但实际执法的少，加上乡镇部分权力下放后，对一些行政执法问题，存在一些模糊认识，加上乡镇与县直部门有些工作职责界限不清，在执法过程中存在推诿扯皮现象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基层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执法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人员不稳定。由于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持有执法证人员不全是在综合执法队工作，加上人员有变动，综合执法队人员不固定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整改情况：一是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按照乡镇履职清单要求，明确乡镇基本职责及配合职责，落实乡镇工作职责，全面依法行政。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对照上级反馈法治建设方面存在的问题，明确责任领导、责任单位、责任人，全面整改，补齐短板。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加大对执法人员的培训力度，提高依法行政能力和水平。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80" w:lineRule="exact"/>
        <w:ind w:right="0" w:rightChars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四、2025年度推进法治政府建设的初步安排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960" w:firstLineChars="3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深入贯彻习近平法治思想。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把深入学习宣传贯彻习近平法治思想摆在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乡镇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法治建设工作的首位，准确把握习近平法治思想的重大意义、丰富内涵、精神实质和实践要求。切实推动全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干部群众做到用习近平法治思想武装头脑、做到将法治思维和法治方式自觉运用到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乡镇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工作当中去。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964" w:firstLineChars="3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全面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普及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法律知识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按照“八五”普法工作要求，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加强普及宣传《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民法典》《城乡规划法》《土地管理法》等涉及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法律法规和规范性文件，推动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镇村干部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深刻理解、系统掌握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基本内容、核心要义和实践要求。大力普及法律知识，提高全社会对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乡镇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工作的支持和配合程度，保障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依法行政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工作顺利进行。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964" w:firstLineChars="3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3.全面开展依法行政工作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按照乡镇职责清单要求，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认真梳理，明确各部门的工作职责，结合行政执法改革，落实工作举措，确保依法行政工作顺利开展。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以创建“五星支部”为载体，依法按程序做好村“三委”换届选举工作，切实加强农村法治建设，积极创新普法理念，建立健全社会各界人士参与普法的渠道，逐步形成人人参与创建的良好局面，不断推进法治政府、法治社会、法治国家建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964" w:firstLineChars="3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4.加强对行政执法工作的领导。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结合乡镇综合行政执法机构改革工作要求，按照最新理清的乡镇职责清单要求，明确各个站办室的工作职责，配足配强乡镇执法队伍，全面进行培训，提供业务水平，做到依法行政。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964" w:firstLineChars="3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5.全面落实政务信息公开。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建立符合张良实际的政府信息公开目录和政务公开负面清单制度。通过门户网站、微信公众号、宣传栏等形式，及时公开我镇的重点工作和民生实事项目，保障群众的知情权、参与权和监督权。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鲁山县张良镇人民政府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2025年1月</w:t>
      </w:r>
    </w:p>
    <w:sectPr>
      <w:footerReference r:id="rId3" w:type="default"/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P Simplified Hans">
    <w:panose1 w:val="020B0500000000000000"/>
    <w:charset w:val="86"/>
    <w:family w:val="auto"/>
    <w:pitch w:val="default"/>
    <w:sig w:usb0="A00002BF" w:usb1="38CF7CFA" w:usb2="00000016" w:usb3="00000000" w:csb0="2004011D" w:csb1="41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MmRlNzBhMWY3MzRkZjM3NjM4ZDgyNjkxM2E1NDcifQ=="/>
    <w:docVar w:name="KSO_WPS_MARK_KEY" w:val="4e9fe6c5-3e00-4438-939f-6f89aeafbfe5"/>
  </w:docVars>
  <w:rsids>
    <w:rsidRoot w:val="00000000"/>
    <w:rsid w:val="028144ED"/>
    <w:rsid w:val="042164FF"/>
    <w:rsid w:val="04C95A39"/>
    <w:rsid w:val="069A5D0D"/>
    <w:rsid w:val="0A0B77B3"/>
    <w:rsid w:val="0F9A3ACB"/>
    <w:rsid w:val="16737D69"/>
    <w:rsid w:val="181B46B9"/>
    <w:rsid w:val="1BC04323"/>
    <w:rsid w:val="2AB9711A"/>
    <w:rsid w:val="385261E3"/>
    <w:rsid w:val="38E11AB6"/>
    <w:rsid w:val="3C29058B"/>
    <w:rsid w:val="3DAD646C"/>
    <w:rsid w:val="4C714177"/>
    <w:rsid w:val="4CA06B97"/>
    <w:rsid w:val="4D0372F9"/>
    <w:rsid w:val="4E1C7FFF"/>
    <w:rsid w:val="50C845D4"/>
    <w:rsid w:val="54157F12"/>
    <w:rsid w:val="56932087"/>
    <w:rsid w:val="652679EE"/>
    <w:rsid w:val="69D34A22"/>
    <w:rsid w:val="70F4309A"/>
    <w:rsid w:val="75AC1A37"/>
    <w:rsid w:val="776B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2399</Words>
  <Characters>2419</Characters>
  <Lines>0</Lines>
  <Paragraphs>0</Paragraphs>
  <TotalTime>73</TotalTime>
  <ScaleCrop>false</ScaleCrop>
  <LinksUpToDate>false</LinksUpToDate>
  <CharactersWithSpaces>2461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2020-07-15T11:59:00Z</dcterms:created>
  <dc:creator>Administrator</dc:creator>
  <cp:lastModifiedBy>86177</cp:lastModifiedBy>
  <dcterms:modified xsi:type="dcterms:W3CDTF">2025-03-04T03:01:51Z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80D764D79F964CD0BD6208ED2473B146_13</vt:lpwstr>
  </property>
  <property fmtid="{D5CDD505-2E9C-101B-9397-08002B2CF9AE}" pid="4" name="KSOTemplateDocerSaveRecord">
    <vt:lpwstr>eyJoZGlkIjoiMDM0MDNhM2UwOTQ0MjUwYmJlYmEzY2U1Yjc2NDhlMDgifQ==</vt:lpwstr>
  </property>
</Properties>
</file>