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 </w:t>
      </w:r>
    </w:p>
    <w:p>
      <w:pPr>
        <w:widowControl/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鲁山县磙子营乡人民政府法律顾问报名表</w:t>
      </w:r>
    </w:p>
    <w:p>
      <w:pPr>
        <w:widowControl/>
        <w:spacing w:after="0" w:line="44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 </w:t>
      </w:r>
    </w:p>
    <w:tbl>
      <w:tblPr>
        <w:tblStyle w:val="2"/>
        <w:tblW w:w="831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423"/>
        <w:gridCol w:w="2126"/>
        <w:gridCol w:w="854"/>
        <w:gridCol w:w="2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律师事务所名称</w:t>
            </w:r>
          </w:p>
        </w:tc>
        <w:tc>
          <w:tcPr>
            <w:tcW w:w="35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成立时 间</w:t>
            </w:r>
          </w:p>
        </w:tc>
        <w:tc>
          <w:tcPr>
            <w:tcW w:w="271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律所律师的数量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住所地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　 话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2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成立专门的固定且不少于3人的优秀律师团队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以保证法律服务的质量的情况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律师1</w:t>
            </w:r>
          </w:p>
        </w:tc>
        <w:tc>
          <w:tcPr>
            <w:tcW w:w="7121" w:type="dxa"/>
            <w:gridSpan w:val="4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（需填写律师团队律师的基本情况，包括姓名，性别，毕业院校，学历，学位，专业，擅长领域，工作简历，实务经验、获奖情况等，团队律师数量可超过6名。）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律师2</w:t>
            </w:r>
          </w:p>
        </w:tc>
        <w:tc>
          <w:tcPr>
            <w:tcW w:w="712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律师3</w:t>
            </w:r>
          </w:p>
        </w:tc>
        <w:tc>
          <w:tcPr>
            <w:tcW w:w="712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律师5</w:t>
            </w:r>
          </w:p>
        </w:tc>
        <w:tc>
          <w:tcPr>
            <w:tcW w:w="712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律师6</w:t>
            </w:r>
          </w:p>
        </w:tc>
        <w:tc>
          <w:tcPr>
            <w:tcW w:w="712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律所概况及服务特色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0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为行政机关提供法律顾问服务的情况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律师事务所确认盖章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（在此栏还需承诺律师事务所近5年内没有受过司法行政部门处罚及行业协会纪律处分）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widowControl/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　　　　　　　　　　　　　　 年　 月　 日</w:t>
            </w:r>
          </w:p>
        </w:tc>
      </w:tr>
    </w:tbl>
    <w:p>
      <w:pPr>
        <w:widowControl/>
        <w:spacing w:after="0" w:line="44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注：内容较多，表格填写不下的，可以另附纸说明。</w:t>
      </w:r>
    </w:p>
    <w:p>
      <w:pPr>
        <w:widowControl/>
        <w:spacing w:after="0" w:line="44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MmRlNzBhMWY3MzRkZjM3NjM4ZDgyNjkxM2E1NDcifQ=="/>
    <w:docVar w:name="KSO_WPS_MARK_KEY" w:val="72a1a708-acb3-4794-a9e0-eeefe7fffad1"/>
  </w:docVars>
  <w:rsids>
    <w:rsidRoot w:val="47691715"/>
    <w:rsid w:val="00217FA9"/>
    <w:rsid w:val="00787712"/>
    <w:rsid w:val="00CB70E4"/>
    <w:rsid w:val="1C330728"/>
    <w:rsid w:val="47691715"/>
    <w:rsid w:val="636F11CD"/>
    <w:rsid w:val="737B97D6"/>
    <w:rsid w:val="97533CAB"/>
    <w:rsid w:val="E8FE4755"/>
    <w:rsid w:val="EDBF8B2B"/>
    <w:rsid w:val="F3EE3B65"/>
    <w:rsid w:val="FDFF6018"/>
    <w:rsid w:val="FE67BCA4"/>
    <w:rsid w:val="FF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2</Lines>
  <Paragraphs>1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2025-06-17T09:26:00Z</dcterms:created>
  <dc:creator>金銘</dc:creator>
  <cp:lastModifiedBy>86177</cp:lastModifiedBy>
  <cp:lastPrinted>2025-06-13T17:50:00Z</cp:lastPrinted>
  <dcterms:modified xsi:type="dcterms:W3CDTF">2025-06-18T00:28:48Z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89018647AB32446A9D7567FCD816C78A_11</vt:lpwstr>
  </property>
</Properties>
</file>